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439B89">
      <w:pPr>
        <w:tabs>
          <w:tab w:val="center" w:pos="4536"/>
          <w:tab w:val="right" w:pos="7938"/>
          <w:tab w:val="right" w:pos="9639"/>
        </w:tabs>
        <w:ind w:right="2"/>
        <w:rPr>
          <w:rFonts w:hint="eastAsia" w:ascii="Arial" w:hAnsi="Arial" w:eastAsia="宋体" w:cs="Arial"/>
          <w:b/>
          <w:bCs/>
          <w:sz w:val="28"/>
          <w:lang w:eastAsia="zh-CN"/>
        </w:rPr>
      </w:pPr>
      <w:bookmarkStart w:id="0" w:name="_Hlk145670493"/>
      <w:r>
        <w:rPr>
          <w:rFonts w:ascii="Arial" w:hAnsi="Arial" w:cs="Arial"/>
          <w:b/>
          <w:bCs/>
          <w:sz w:val="28"/>
        </w:rPr>
        <w:t>3GPP TSG RAN</w:t>
      </w:r>
      <w:r>
        <w:rPr>
          <w:rFonts w:hint="eastAsia" w:ascii="Arial" w:hAnsi="Arial" w:eastAsia="宋体" w:cs="Arial"/>
          <w:b/>
          <w:bCs/>
          <w:sz w:val="28"/>
          <w:lang w:val="en-US" w:eastAsia="zh-CN"/>
        </w:rPr>
        <w:t xml:space="preserve"> </w:t>
      </w:r>
      <w:r>
        <w:rPr>
          <w:rFonts w:ascii="Arial" w:hAnsi="Arial" w:cs="Arial"/>
          <w:b/>
          <w:bCs/>
          <w:sz w:val="28"/>
        </w:rPr>
        <w:t>WG1 #12</w:t>
      </w:r>
      <w:r>
        <w:rPr>
          <w:rFonts w:hint="eastAsia" w:ascii="Arial" w:hAnsi="Arial" w:eastAsia="宋体" w:cs="Arial"/>
          <w:b/>
          <w:bCs/>
          <w:sz w:val="28"/>
          <w:lang w:val="en-US" w:eastAsia="zh-CN"/>
        </w:rPr>
        <w:t>3</w:t>
      </w:r>
      <w:r>
        <w:rPr>
          <w:rFonts w:ascii="Arial" w:hAnsi="Arial" w:cs="Arial"/>
          <w:b/>
          <w:bCs/>
          <w:sz w:val="28"/>
        </w:rPr>
        <w:tab/>
      </w:r>
      <w:r>
        <w:rPr>
          <w:rFonts w:ascii="Arial" w:hAnsi="Arial" w:cs="Arial"/>
          <w:b/>
          <w:bCs/>
          <w:sz w:val="28"/>
        </w:rPr>
        <w:tab/>
      </w:r>
      <w:r>
        <w:rPr>
          <w:rFonts w:hint="eastAsia" w:ascii="Arial" w:hAnsi="Arial" w:eastAsia="宋体" w:cs="Arial"/>
          <w:b/>
          <w:bCs/>
          <w:sz w:val="28"/>
          <w:lang w:val="en-US" w:eastAsia="zh-CN"/>
        </w:rPr>
        <w:t xml:space="preserve">     R1-2509417</w:t>
      </w:r>
    </w:p>
    <w:bookmarkEnd w:id="0"/>
    <w:p w14:paraId="35DABD2B">
      <w:pPr>
        <w:tabs>
          <w:tab w:val="center" w:pos="4536"/>
          <w:tab w:val="right" w:pos="9072"/>
        </w:tabs>
        <w:rPr>
          <w:rFonts w:hint="eastAsia" w:ascii="Arial" w:hAnsi="Arial" w:eastAsia="宋体" w:cs="Arial"/>
          <w:b/>
          <w:bCs/>
          <w:sz w:val="28"/>
          <w:lang w:val="en-US" w:eastAsia="ja-JP"/>
        </w:rPr>
      </w:pPr>
      <w:r>
        <w:rPr>
          <w:rFonts w:hint="eastAsia" w:ascii="Arial" w:hAnsi="Arial" w:cs="Arial"/>
          <w:b/>
          <w:bCs/>
          <w:sz w:val="22"/>
          <w:lang w:val="en-US" w:eastAsia="zh-CN"/>
        </w:rPr>
        <w:t>17-21 November 2025, Dallas, Texas, USA</w:t>
      </w:r>
    </w:p>
    <w:p w14:paraId="275E11CC">
      <w:pPr>
        <w:pStyle w:val="121"/>
        <w:rPr>
          <w:sz w:val="22"/>
          <w:szCs w:val="22"/>
        </w:rPr>
      </w:pPr>
    </w:p>
    <w:p w14:paraId="72DFB865">
      <w:pPr>
        <w:pStyle w:val="121"/>
        <w:rPr>
          <w:rFonts w:hint="default" w:ascii="Times New Roman" w:hAnsi="Times New Roman" w:eastAsia="宋体"/>
          <w:sz w:val="22"/>
          <w:lang w:val="en-US" w:eastAsia="zh-CN"/>
        </w:rPr>
      </w:pPr>
      <w:r>
        <w:rPr>
          <w:sz w:val="22"/>
          <w:szCs w:val="22"/>
        </w:rPr>
        <w:t>Agenda Item:</w:t>
      </w:r>
      <w:r>
        <w:rPr>
          <w:sz w:val="22"/>
          <w:szCs w:val="22"/>
        </w:rPr>
        <w:tab/>
      </w:r>
      <w:r>
        <w:rPr>
          <w:rFonts w:hint="eastAsia" w:ascii="Times New Roman" w:hAnsi="Times New Roman" w:eastAsia="宋体"/>
          <w:sz w:val="22"/>
          <w:lang w:val="en-US" w:eastAsia="zh-CN"/>
        </w:rPr>
        <w:t>11.6</w:t>
      </w:r>
    </w:p>
    <w:p w14:paraId="6BFC111A">
      <w:pPr>
        <w:pStyle w:val="121"/>
        <w:rPr>
          <w:rFonts w:hint="default" w:eastAsia="宋体"/>
          <w:sz w:val="22"/>
          <w:szCs w:val="22"/>
          <w:lang w:val="en-US" w:eastAsia="zh-CN"/>
        </w:rPr>
      </w:pPr>
      <w:r>
        <w:rPr>
          <w:sz w:val="22"/>
          <w:szCs w:val="22"/>
        </w:rPr>
        <w:t>Source:</w:t>
      </w:r>
      <w:r>
        <w:rPr>
          <w:sz w:val="22"/>
          <w:szCs w:val="22"/>
        </w:rPr>
        <w:tab/>
      </w:r>
      <w:r>
        <w:rPr>
          <w:rFonts w:hint="eastAsia" w:eastAsia="宋体"/>
          <w:sz w:val="22"/>
          <w:szCs w:val="22"/>
          <w:lang w:val="en-US" w:eastAsia="zh-CN"/>
        </w:rPr>
        <w:t>Pengcheng Laboratory,</w:t>
      </w:r>
      <w:r>
        <w:rPr>
          <w:rFonts w:hint="eastAsia" w:eastAsia="宋体"/>
          <w:sz w:val="22"/>
          <w:szCs w:val="22"/>
          <w:lang w:val="en-US" w:eastAsia="zh-CN"/>
        </w:rPr>
        <w:tab/>
      </w:r>
      <w:r>
        <w:rPr>
          <w:rFonts w:hint="eastAsia" w:eastAsia="宋体"/>
          <w:sz w:val="22"/>
          <w:szCs w:val="22"/>
          <w:lang w:val="en-US" w:eastAsia="zh-CN"/>
        </w:rPr>
        <w:t>ZGC Institute of Ubiquitous-X Innovation and Application</w:t>
      </w:r>
    </w:p>
    <w:p w14:paraId="59F52DF3">
      <w:pPr>
        <w:pStyle w:val="121"/>
        <w:rPr>
          <w:rFonts w:hint="default" w:eastAsia="宋体"/>
          <w:sz w:val="22"/>
          <w:szCs w:val="22"/>
          <w:lang w:val="en-US" w:eastAsia="zh-CN"/>
        </w:rPr>
      </w:pPr>
      <w:r>
        <w:rPr>
          <w:sz w:val="22"/>
          <w:szCs w:val="22"/>
        </w:rPr>
        <w:t>Title:</w:t>
      </w:r>
      <w:r>
        <w:rPr>
          <w:sz w:val="22"/>
          <w:szCs w:val="22"/>
        </w:rPr>
        <w:tab/>
      </w:r>
      <w:r>
        <w:rPr>
          <w:rFonts w:hint="eastAsia" w:eastAsia="宋体"/>
          <w:sz w:val="22"/>
          <w:szCs w:val="22"/>
          <w:lang w:val="en-US" w:eastAsia="zh-CN"/>
        </w:rPr>
        <w:t>N</w:t>
      </w:r>
      <w:r>
        <w:rPr>
          <w:rFonts w:hint="eastAsia"/>
          <w:sz w:val="22"/>
          <w:szCs w:val="22"/>
        </w:rPr>
        <w:t>ew use case</w:t>
      </w:r>
      <w:r>
        <w:rPr>
          <w:rFonts w:hint="eastAsia" w:eastAsia="宋体"/>
          <w:sz w:val="22"/>
          <w:szCs w:val="22"/>
          <w:lang w:val="en-US" w:eastAsia="zh-CN"/>
        </w:rPr>
        <w:t>s</w:t>
      </w:r>
      <w:r>
        <w:rPr>
          <w:rFonts w:hint="eastAsia"/>
          <w:sz w:val="22"/>
          <w:szCs w:val="22"/>
        </w:rPr>
        <w:t xml:space="preserve"> for AI</w:t>
      </w:r>
      <w:r>
        <w:rPr>
          <w:rFonts w:hint="eastAsia" w:eastAsia="宋体"/>
          <w:sz w:val="22"/>
          <w:szCs w:val="22"/>
          <w:lang w:val="en-US" w:eastAsia="zh-CN"/>
        </w:rPr>
        <w:t>/</w:t>
      </w:r>
      <w:r>
        <w:rPr>
          <w:rFonts w:hint="eastAsia"/>
          <w:sz w:val="22"/>
          <w:szCs w:val="22"/>
        </w:rPr>
        <w:t>ML in 6GR</w:t>
      </w:r>
      <w:r>
        <w:rPr>
          <w:rFonts w:hint="eastAsia" w:eastAsia="宋体"/>
          <w:sz w:val="22"/>
          <w:szCs w:val="22"/>
          <w:lang w:val="en-US" w:eastAsia="zh-CN"/>
        </w:rPr>
        <w:t xml:space="preserve"> interface</w:t>
      </w:r>
    </w:p>
    <w:p w14:paraId="61669B03">
      <w:pPr>
        <w:pStyle w:val="121"/>
        <w:rPr>
          <w:sz w:val="22"/>
          <w:szCs w:val="22"/>
        </w:rPr>
      </w:pPr>
      <w:r>
        <w:rPr>
          <w:sz w:val="22"/>
          <w:szCs w:val="22"/>
        </w:rPr>
        <w:t>Document for:</w:t>
      </w:r>
      <w:r>
        <w:rPr>
          <w:sz w:val="22"/>
          <w:szCs w:val="22"/>
        </w:rPr>
        <w:tab/>
      </w:r>
      <w:r>
        <w:rPr>
          <w:sz w:val="22"/>
          <w:szCs w:val="22"/>
        </w:rPr>
        <w:t>Discussion/Decision</w:t>
      </w:r>
    </w:p>
    <w:p w14:paraId="380F6ACA">
      <w:pPr>
        <w:pStyle w:val="2"/>
      </w:pPr>
      <w:r>
        <w:t>Introduction</w:t>
      </w:r>
    </w:p>
    <w:p w14:paraId="6DE531A8">
      <w:pPr>
        <w:keepNext w:val="0"/>
        <w:keepLines w:val="0"/>
        <w:widowControl/>
        <w:suppressLineNumbers w:val="0"/>
        <w:spacing w:before="0" w:beforeAutospacing="0" w:after="0" w:afterAutospacing="0"/>
        <w:ind w:left="0" w:right="0"/>
        <w:jc w:val="both"/>
        <w:rPr>
          <w:lang w:val="en-US"/>
        </w:rPr>
      </w:pPr>
      <w:r>
        <w:rPr>
          <w:rFonts w:hint="default" w:ascii="Times New Roman" w:hAnsi="Times New Roman" w:eastAsia="宋体" w:cs="Times New Roman"/>
          <w:kern w:val="0"/>
          <w:sz w:val="22"/>
          <w:szCs w:val="22"/>
          <w:lang w:val="en-US" w:eastAsia="zh-CN" w:bidi="ar"/>
        </w:rPr>
        <w:t>As</w:t>
      </w:r>
      <w:r>
        <w:rPr>
          <w:rFonts w:hint="default" w:ascii="Times New Roman" w:hAnsi="Times New Roman" w:eastAsia="Times New Roman" w:cs="Batang"/>
          <w:bCs/>
          <w:kern w:val="0"/>
          <w:sz w:val="22"/>
          <w:szCs w:val="22"/>
          <w:lang w:val="en-US" w:eastAsia="en-US" w:bidi="ar"/>
        </w:rPr>
        <w:t xml:space="preserve"> agreed at</w:t>
      </w:r>
      <w:r>
        <w:rPr>
          <w:rFonts w:hint="eastAsia" w:eastAsia="宋体" w:cs="Batang"/>
          <w:bCs/>
          <w:kern w:val="0"/>
          <w:sz w:val="22"/>
          <w:szCs w:val="22"/>
          <w:lang w:val="en-US" w:eastAsia="zh-CN" w:bidi="ar"/>
        </w:rPr>
        <w:t xml:space="preserve"> </w:t>
      </w:r>
      <w:r>
        <w:rPr>
          <w:rFonts w:hint="default" w:ascii="Times New Roman" w:hAnsi="Times New Roman" w:eastAsia="Times New Roman" w:cs="Batang"/>
          <w:bCs/>
          <w:kern w:val="0"/>
          <w:sz w:val="22"/>
          <w:szCs w:val="22"/>
          <w:lang w:val="en-US" w:eastAsia="en-US" w:bidi="ar"/>
        </w:rPr>
        <w:t>the RAN1#122 meeting under</w:t>
      </w:r>
      <w:r>
        <w:rPr>
          <w:rFonts w:hint="eastAsia" w:eastAsia="宋体" w:cs="Batang"/>
          <w:bCs/>
          <w:kern w:val="0"/>
          <w:sz w:val="22"/>
          <w:szCs w:val="22"/>
          <w:lang w:val="en-US" w:eastAsia="zh-CN" w:bidi="ar"/>
        </w:rPr>
        <w:t xml:space="preserve"> </w:t>
      </w:r>
      <w:r>
        <w:rPr>
          <w:rFonts w:hint="default" w:ascii="Times New Roman" w:hAnsi="Times New Roman" w:eastAsia="Times New Roman" w:cs="Batang"/>
          <w:bCs/>
          <w:kern w:val="0"/>
          <w:sz w:val="22"/>
          <w:szCs w:val="22"/>
          <w:lang w:val="en-US" w:eastAsia="en-US" w:bidi="ar"/>
        </w:rPr>
        <w:t>agenda item 11.6 AI/ML in 6GR</w:t>
      </w:r>
      <w:r>
        <w:rPr>
          <w:rFonts w:hint="eastAsia" w:eastAsia="宋体" w:cs="Batang"/>
          <w:bCs/>
          <w:kern w:val="0"/>
          <w:sz w:val="22"/>
          <w:szCs w:val="22"/>
          <w:lang w:val="en-US" w:eastAsia="zh-CN" w:bidi="ar"/>
        </w:rPr>
        <w:t xml:space="preserve"> </w:t>
      </w:r>
      <w:r>
        <w:rPr>
          <w:rFonts w:hint="default" w:ascii="Times New Roman" w:hAnsi="Times New Roman" w:eastAsia="Times New Roman" w:cs="Batang"/>
          <w:bCs/>
          <w:kern w:val="0"/>
          <w:sz w:val="22"/>
          <w:szCs w:val="22"/>
          <w:lang w:val="en-US" w:eastAsia="en-US" w:bidi="ar"/>
        </w:rPr>
        <w:t>interface, the details are as follows:</w:t>
      </w:r>
    </w:p>
    <w:p w14:paraId="5D6F73E1">
      <w:pPr>
        <w:keepNext w:val="0"/>
        <w:keepLines w:val="0"/>
        <w:widowControl/>
        <w:suppressLineNumbers w:val="0"/>
        <w:spacing w:before="0" w:beforeAutospacing="0" w:after="0" w:afterAutospacing="0"/>
        <w:ind w:left="0" w:right="0"/>
        <w:jc w:val="both"/>
        <w:rPr>
          <w:lang w:val="en-US"/>
        </w:rPr>
      </w:pPr>
    </w:p>
    <w:p w14:paraId="63704D35">
      <w:pPr>
        <w:keepNext w:val="0"/>
        <w:keepLines w:val="0"/>
        <w:widowControl/>
        <w:suppressLineNumbers w:val="0"/>
        <w:spacing w:before="0" w:beforeAutospacing="0" w:after="0" w:afterAutospacing="0"/>
        <w:ind w:left="0" w:right="0"/>
        <w:jc w:val="left"/>
        <w:rPr>
          <w:lang w:val="en-US"/>
        </w:rPr>
      </w:pPr>
      <w:r>
        <w:rPr>
          <w:rFonts w:hint="default" w:ascii="Times New Roman" w:hAnsi="Times New Roman" w:eastAsia="Times New Roman" w:cs="Times New Roman"/>
          <w:kern w:val="0"/>
          <w:sz w:val="24"/>
          <w:szCs w:val="24"/>
          <w:lang w:val="en-US" w:eastAsia="zh-CN" w:bidi="ar"/>
        </w:rPr>
        <w:t>For 6GR AI/ML use cases identification</w:t>
      </w:r>
      <w:r>
        <w:rPr>
          <w:rFonts w:hint="default" w:ascii="Times New Roman" w:hAnsi="Times New Roman" w:eastAsia="等线" w:cs="Times New Roman"/>
          <w:kern w:val="0"/>
          <w:sz w:val="24"/>
          <w:szCs w:val="24"/>
          <w:lang w:val="en-US" w:eastAsia="zh-CN" w:bidi="ar"/>
        </w:rPr>
        <w:t>/categorization</w:t>
      </w:r>
      <w:r>
        <w:rPr>
          <w:rFonts w:hint="default" w:ascii="Times New Roman" w:hAnsi="Times New Roman" w:eastAsia="Times New Roman" w:cs="Times New Roman"/>
          <w:kern w:val="0"/>
          <w:sz w:val="24"/>
          <w:szCs w:val="24"/>
          <w:lang w:val="en-US" w:eastAsia="zh-CN" w:bidi="ar"/>
        </w:rPr>
        <w:t xml:space="preserve">, </w:t>
      </w:r>
      <w:r>
        <w:rPr>
          <w:rFonts w:hint="default" w:ascii="Times New Roman" w:hAnsi="Times New Roman" w:eastAsia="Times New Roman" w:cs="Times New Roman"/>
          <w:color w:val="FF0000"/>
          <w:kern w:val="0"/>
          <w:sz w:val="24"/>
          <w:szCs w:val="24"/>
          <w:lang w:val="en-US" w:eastAsia="zh-CN" w:bidi="ar"/>
        </w:rPr>
        <w:t xml:space="preserve">for each (sub-)use case proposed, proponent </w:t>
      </w:r>
      <w:r>
        <w:rPr>
          <w:rFonts w:hint="default" w:ascii="Times New Roman" w:hAnsi="Times New Roman" w:eastAsia="Times New Roman" w:cs="Times New Roman"/>
          <w:kern w:val="0"/>
          <w:sz w:val="24"/>
          <w:szCs w:val="24"/>
          <w:lang w:val="en-US" w:eastAsia="zh-CN" w:bidi="ar"/>
        </w:rPr>
        <w:t xml:space="preserve">companies are encouraged to study and report the following: </w:t>
      </w:r>
    </w:p>
    <w:p w14:paraId="0760FC50">
      <w:pPr>
        <w:pStyle w:val="56"/>
        <w:keepNext w:val="0"/>
        <w:keepLines w:val="0"/>
        <w:widowControl/>
        <w:numPr>
          <w:ilvl w:val="0"/>
          <w:numId w:val="38"/>
        </w:numPr>
        <w:suppressLineNumbers w:val="0"/>
        <w:spacing w:before="100" w:beforeAutospacing="1" w:after="100" w:afterAutospacing="1"/>
        <w:ind w:left="720" w:leftChars="0" w:right="0" w:hanging="360"/>
        <w:contextualSpacing/>
        <w:rPr>
          <w:rFonts w:cs="Times"/>
          <w:iCs/>
          <w:lang w:val="en-US"/>
        </w:rPr>
      </w:pPr>
      <w:r>
        <w:rPr>
          <w:lang w:val="en-US"/>
        </w:rPr>
        <w:t>Definition of each (sub-)use case, including</w:t>
      </w:r>
      <w:r>
        <w:rPr>
          <w:rFonts w:eastAsia="等线"/>
          <w:lang w:val="en-US"/>
        </w:rPr>
        <w:t xml:space="preserve"> at least </w:t>
      </w:r>
      <w:r>
        <w:rPr>
          <w:rFonts w:eastAsia="宋体"/>
          <w:bCs/>
          <w:iCs/>
          <w:lang w:val="en-US"/>
        </w:rPr>
        <w:t>AI/ML model input/</w:t>
      </w:r>
      <w:r>
        <w:rPr>
          <w:lang w:val="en-US"/>
        </w:rPr>
        <w:t>output</w:t>
      </w:r>
    </w:p>
    <w:p w14:paraId="31286839">
      <w:pPr>
        <w:pStyle w:val="56"/>
        <w:keepNext w:val="0"/>
        <w:keepLines w:val="0"/>
        <w:widowControl/>
        <w:numPr>
          <w:ilvl w:val="0"/>
          <w:numId w:val="38"/>
        </w:numPr>
        <w:suppressLineNumbers w:val="0"/>
        <w:spacing w:before="100" w:beforeAutospacing="1" w:after="100" w:afterAutospacing="1"/>
        <w:ind w:left="720" w:leftChars="0" w:right="0" w:hanging="360"/>
        <w:contextualSpacing/>
        <w:rPr>
          <w:rFonts w:cs="Times"/>
          <w:iCs/>
          <w:lang w:val="en-US"/>
        </w:rPr>
      </w:pPr>
      <w:r>
        <w:rPr>
          <w:rFonts w:cs="Times"/>
          <w:iCs/>
          <w:lang w:val="en-US"/>
        </w:rPr>
        <w:t xml:space="preserve">The </w:t>
      </w:r>
      <w:r>
        <w:rPr>
          <w:lang w:val="en-US"/>
        </w:rPr>
        <w:t>evaluation assumption, methodology, KPIs</w:t>
      </w:r>
      <w:r>
        <w:rPr>
          <w:rFonts w:cs="Times"/>
          <w:iCs/>
          <w:lang w:val="en-US"/>
        </w:rPr>
        <w:t xml:space="preserve">, </w:t>
      </w:r>
      <w:r>
        <w:rPr>
          <w:rFonts w:cs="Times"/>
          <w:iCs/>
          <w:color w:val="FF0000"/>
          <w:lang w:val="en-US"/>
        </w:rPr>
        <w:t xml:space="preserve">benchmark, </w:t>
      </w:r>
      <w:r>
        <w:rPr>
          <w:rFonts w:cs="Times"/>
          <w:iCs/>
          <w:lang w:val="en-US"/>
        </w:rPr>
        <w:t xml:space="preserve">and </w:t>
      </w:r>
      <w:r>
        <w:rPr>
          <w:lang w:val="en-US"/>
        </w:rPr>
        <w:t>preliminary simulation results</w:t>
      </w:r>
    </w:p>
    <w:p w14:paraId="3FED0E62">
      <w:pPr>
        <w:pStyle w:val="56"/>
        <w:keepNext w:val="0"/>
        <w:keepLines w:val="0"/>
        <w:widowControl/>
        <w:numPr>
          <w:ilvl w:val="0"/>
          <w:numId w:val="38"/>
        </w:numPr>
        <w:suppressLineNumbers w:val="0"/>
        <w:spacing w:before="100" w:beforeAutospacing="1" w:after="100" w:afterAutospacing="1"/>
        <w:ind w:left="720" w:leftChars="0" w:right="0" w:hanging="360"/>
        <w:contextualSpacing/>
        <w:rPr>
          <w:rFonts w:cs="Times"/>
          <w:iCs/>
          <w:lang w:val="en-US"/>
        </w:rPr>
      </w:pPr>
      <w:r>
        <w:rPr>
          <w:lang w:val="en-US"/>
        </w:rPr>
        <w:t>Assumption on training types, e.g.,</w:t>
      </w:r>
    </w:p>
    <w:p w14:paraId="1EF45CBC">
      <w:pPr>
        <w:pStyle w:val="56"/>
        <w:keepNext w:val="0"/>
        <w:keepLines w:val="0"/>
        <w:widowControl/>
        <w:numPr>
          <w:ilvl w:val="1"/>
          <w:numId w:val="38"/>
        </w:numPr>
        <w:suppressLineNumbers w:val="0"/>
        <w:spacing w:before="100" w:beforeAutospacing="1" w:after="100" w:afterAutospacing="1"/>
        <w:ind w:left="1440" w:leftChars="0" w:right="0" w:hanging="360"/>
        <w:contextualSpacing/>
        <w:rPr>
          <w:rFonts w:cs="Times"/>
          <w:iCs/>
          <w:lang w:val="en-US"/>
        </w:rPr>
      </w:pPr>
      <w:r>
        <w:rPr>
          <w:lang w:val="en-US"/>
        </w:rPr>
        <w:t>offline training, online training/finetuning</w:t>
      </w:r>
    </w:p>
    <w:p w14:paraId="6490100B">
      <w:pPr>
        <w:pStyle w:val="56"/>
        <w:keepNext w:val="0"/>
        <w:keepLines w:val="0"/>
        <w:widowControl/>
        <w:numPr>
          <w:ilvl w:val="1"/>
          <w:numId w:val="38"/>
        </w:numPr>
        <w:suppressLineNumbers w:val="0"/>
        <w:spacing w:before="100" w:beforeAutospacing="1" w:after="100" w:afterAutospacing="1"/>
        <w:ind w:left="1440" w:leftChars="0" w:right="0" w:hanging="360"/>
        <w:contextualSpacing/>
        <w:rPr>
          <w:color w:val="FF0000"/>
          <w:lang w:val="en-US"/>
        </w:rPr>
      </w:pPr>
      <w:r>
        <w:rPr>
          <w:color w:val="FF0000"/>
          <w:lang w:val="en-US"/>
        </w:rPr>
        <w:t>Label construction (if applicable), including whether/how to obtain label data for model training</w:t>
      </w:r>
    </w:p>
    <w:p w14:paraId="457F3D74">
      <w:pPr>
        <w:pStyle w:val="56"/>
        <w:keepNext w:val="0"/>
        <w:keepLines w:val="0"/>
        <w:widowControl/>
        <w:numPr>
          <w:ilvl w:val="0"/>
          <w:numId w:val="38"/>
        </w:numPr>
        <w:suppressLineNumbers w:val="0"/>
        <w:spacing w:before="100" w:beforeAutospacing="1" w:after="100" w:afterAutospacing="1"/>
        <w:ind w:left="720" w:leftChars="0" w:right="0" w:hanging="360"/>
        <w:contextualSpacing/>
        <w:rPr>
          <w:rFonts w:cs="Times"/>
          <w:iCs/>
          <w:lang w:val="en-US"/>
        </w:rPr>
      </w:pPr>
      <w:r>
        <w:rPr>
          <w:lang w:val="en-US"/>
        </w:rPr>
        <w:t>Assumption on model location</w:t>
      </w:r>
      <w:r>
        <w:rPr>
          <w:rFonts w:eastAsia="等线"/>
          <w:lang w:val="en-US"/>
        </w:rPr>
        <w:t xml:space="preserve"> for inference, e.g., </w:t>
      </w:r>
      <w:r>
        <w:rPr>
          <w:lang w:val="en-US"/>
        </w:rPr>
        <w:t>UE-sided model, NW-sided model, and two-sided model</w:t>
      </w:r>
    </w:p>
    <w:p w14:paraId="59F0CB41">
      <w:pPr>
        <w:pStyle w:val="56"/>
        <w:keepNext w:val="0"/>
        <w:keepLines w:val="0"/>
        <w:widowControl/>
        <w:numPr>
          <w:ilvl w:val="0"/>
          <w:numId w:val="38"/>
        </w:numPr>
        <w:suppressLineNumbers w:val="0"/>
        <w:spacing w:before="100" w:beforeAutospacing="1" w:after="100" w:afterAutospacing="1"/>
        <w:ind w:left="720" w:leftChars="0" w:right="0" w:hanging="360"/>
        <w:contextualSpacing/>
        <w:rPr>
          <w:rFonts w:cs="Times"/>
          <w:iCs/>
          <w:lang w:val="en-US"/>
        </w:rPr>
      </w:pPr>
      <w:r>
        <w:rPr>
          <w:lang w:val="en-US"/>
        </w:rPr>
        <w:t>Collaboration</w:t>
      </w:r>
      <w:r>
        <w:rPr>
          <w:rFonts w:eastAsia="等线"/>
          <w:lang w:val="en-US"/>
        </w:rPr>
        <w:t xml:space="preserve">/interaction </w:t>
      </w:r>
      <w:r>
        <w:rPr>
          <w:lang w:val="en-US"/>
        </w:rPr>
        <w:t xml:space="preserve">between UE and NW, e.g., </w:t>
      </w:r>
    </w:p>
    <w:p w14:paraId="6E95A25D">
      <w:pPr>
        <w:pStyle w:val="56"/>
        <w:keepNext w:val="0"/>
        <w:keepLines w:val="0"/>
        <w:widowControl/>
        <w:numPr>
          <w:ilvl w:val="1"/>
          <w:numId w:val="38"/>
        </w:numPr>
        <w:suppressLineNumbers w:val="0"/>
        <w:spacing w:before="100" w:beforeAutospacing="1" w:after="100" w:afterAutospacing="1"/>
        <w:ind w:left="1440" w:leftChars="0" w:right="0" w:hanging="360"/>
        <w:contextualSpacing/>
        <w:rPr>
          <w:rFonts w:cs="Times"/>
          <w:iCs/>
          <w:lang w:val="en-US"/>
        </w:rPr>
      </w:pPr>
      <w:r>
        <w:rPr>
          <w:lang w:val="en-US"/>
        </w:rPr>
        <w:t>no collaboration</w:t>
      </w:r>
      <w:r>
        <w:rPr>
          <w:rFonts w:eastAsia="等线"/>
          <w:lang w:val="en-US"/>
        </w:rPr>
        <w:t>/interaction</w:t>
      </w:r>
    </w:p>
    <w:p w14:paraId="7A5515AF">
      <w:pPr>
        <w:pStyle w:val="56"/>
        <w:keepNext w:val="0"/>
        <w:keepLines w:val="0"/>
        <w:widowControl/>
        <w:numPr>
          <w:ilvl w:val="1"/>
          <w:numId w:val="38"/>
        </w:numPr>
        <w:suppressLineNumbers w:val="0"/>
        <w:spacing w:before="100" w:beforeAutospacing="1" w:after="100" w:afterAutospacing="1"/>
        <w:ind w:left="1440" w:leftChars="0" w:right="0" w:hanging="360"/>
        <w:contextualSpacing/>
        <w:rPr>
          <w:rFonts w:cs="Times"/>
          <w:iCs/>
          <w:lang w:val="en-US"/>
        </w:rPr>
      </w:pPr>
      <w:r>
        <w:rPr>
          <w:lang w:val="en-US"/>
        </w:rPr>
        <w:t>UE/Network collaboration targeting at separate or joint ML operation</w:t>
      </w:r>
    </w:p>
    <w:p w14:paraId="15948D34">
      <w:pPr>
        <w:pStyle w:val="56"/>
        <w:keepNext w:val="0"/>
        <w:keepLines w:val="0"/>
        <w:widowControl/>
        <w:numPr>
          <w:ilvl w:val="0"/>
          <w:numId w:val="38"/>
        </w:numPr>
        <w:suppressLineNumbers w:val="0"/>
        <w:spacing w:before="100" w:beforeAutospacing="1" w:after="100" w:afterAutospacing="1"/>
        <w:ind w:left="720" w:leftChars="0" w:right="0" w:hanging="360"/>
        <w:contextualSpacing/>
        <w:rPr>
          <w:color w:val="000000"/>
          <w:sz w:val="22"/>
          <w:szCs w:val="22"/>
          <w:lang w:val="en-US"/>
        </w:rPr>
      </w:pPr>
      <w:r>
        <w:rPr>
          <w:rFonts w:eastAsia="等线"/>
          <w:lang w:val="en-US"/>
        </w:rPr>
        <w:t>High level p</w:t>
      </w:r>
      <w:r>
        <w:rPr>
          <w:lang w:val="en-US"/>
        </w:rPr>
        <w:t>otential specification impact</w:t>
      </w:r>
    </w:p>
    <w:p w14:paraId="1A0AD362">
      <w:pPr>
        <w:pStyle w:val="56"/>
        <w:keepNext w:val="0"/>
        <w:keepLines w:val="0"/>
        <w:widowControl/>
        <w:numPr>
          <w:ilvl w:val="0"/>
          <w:numId w:val="0"/>
        </w:numPr>
        <w:suppressLineNumbers w:val="0"/>
        <w:spacing w:before="100" w:beforeAutospacing="1" w:after="100" w:afterAutospacing="1"/>
        <w:ind w:left="360" w:leftChars="0" w:right="0" w:rightChars="0"/>
        <w:contextualSpacing/>
        <w:rPr>
          <w:color w:val="000000"/>
          <w:sz w:val="22"/>
          <w:szCs w:val="22"/>
          <w:lang w:val="en-US"/>
        </w:rPr>
      </w:pPr>
    </w:p>
    <w:p w14:paraId="31ABF362">
      <w:pPr>
        <w:pStyle w:val="56"/>
        <w:keepNext w:val="0"/>
        <w:keepLines w:val="0"/>
        <w:widowControl/>
        <w:suppressLineNumbers w:val="0"/>
        <w:spacing w:before="0" w:beforeAutospacing="0" w:after="120" w:afterAutospacing="0" w:line="240" w:lineRule="auto"/>
        <w:ind w:left="0" w:right="0" w:firstLine="0"/>
        <w:jc w:val="left"/>
        <w:rPr>
          <w:rFonts w:hint="default" w:ascii="Times New Roman" w:hAnsi="Times New Roman" w:eastAsia="Times New Roman" w:cs="Batang"/>
          <w:bCs/>
          <w:kern w:val="0"/>
          <w:sz w:val="22"/>
          <w:szCs w:val="22"/>
          <w:lang w:val="en-US" w:eastAsia="zh-CN" w:bidi="ar"/>
        </w:rPr>
      </w:pPr>
      <w:r>
        <w:rPr>
          <w:rFonts w:hint="default" w:ascii="Times New Roman" w:hAnsi="Times New Roman" w:eastAsia="Times New Roman" w:cs="Batang"/>
          <w:bCs/>
          <w:kern w:val="0"/>
          <w:sz w:val="22"/>
          <w:szCs w:val="22"/>
          <w:lang w:val="en-US" w:eastAsia="zh-CN" w:bidi="ar"/>
        </w:rPr>
        <w:t xml:space="preserve">The agreement on AI/ML in 6GR interface at the RAN1 #122 meeting and 6GR SID approved at RAN#108 meeting forms the basis for this discussion of promising AI/ML use cases in 6G RAN. </w:t>
      </w:r>
    </w:p>
    <w:p w14:paraId="7D441756">
      <w:pPr>
        <w:pStyle w:val="56"/>
        <w:keepNext w:val="0"/>
        <w:keepLines w:val="0"/>
        <w:widowControl/>
        <w:suppressLineNumbers w:val="0"/>
        <w:spacing w:before="0" w:beforeAutospacing="0" w:after="120" w:afterAutospacing="0" w:line="240" w:lineRule="auto"/>
        <w:ind w:left="0" w:right="0" w:firstLine="0"/>
        <w:jc w:val="left"/>
        <w:rPr>
          <w:rFonts w:hint="eastAsia" w:ascii="Times New Roman" w:hAnsi="Times New Roman" w:eastAsia="Times New Roman" w:cs="Batang"/>
          <w:bCs/>
          <w:sz w:val="22"/>
          <w:szCs w:val="22"/>
          <w:lang w:bidi="ar"/>
        </w:rPr>
      </w:pPr>
      <w:r>
        <w:rPr>
          <w:rFonts w:hint="eastAsia" w:ascii="Times New Roman" w:hAnsi="Times New Roman" w:eastAsia="Times New Roman" w:cs="Batang"/>
          <w:bCs/>
          <w:sz w:val="22"/>
          <w:szCs w:val="22"/>
          <w:lang w:bidi="ar"/>
        </w:rPr>
        <w:t xml:space="preserve">For future intelligent communications, AI-based source compression coupled with channel-aware joint optimization will underpin many services. We propose two semantic-communication 6G use cases: </w:t>
      </w:r>
    </w:p>
    <w:p w14:paraId="5D0BB716">
      <w:pPr>
        <w:pStyle w:val="56"/>
        <w:keepNext w:val="0"/>
        <w:keepLines w:val="0"/>
        <w:widowControl/>
        <w:suppressLineNumbers w:val="0"/>
        <w:spacing w:before="0" w:beforeAutospacing="0" w:after="120" w:afterAutospacing="0" w:line="240" w:lineRule="auto"/>
        <w:ind w:left="0" w:right="0" w:firstLine="0"/>
        <w:jc w:val="left"/>
        <w:rPr>
          <w:rFonts w:hint="eastAsia" w:ascii="Times New Roman" w:hAnsi="Times New Roman" w:eastAsia="Times New Roman" w:cs="Batang"/>
          <w:bCs/>
          <w:sz w:val="22"/>
          <w:szCs w:val="22"/>
          <w:lang w:bidi="ar"/>
        </w:rPr>
      </w:pPr>
      <w:r>
        <w:rPr>
          <w:rFonts w:hint="eastAsia" w:ascii="Times New Roman" w:hAnsi="Times New Roman" w:eastAsia="Times New Roman" w:cs="Batang"/>
          <w:bCs/>
          <w:sz w:val="22"/>
          <w:szCs w:val="22"/>
          <w:lang w:bidi="ar"/>
        </w:rPr>
        <w:t xml:space="preserve">1) JSCC; </w:t>
      </w:r>
    </w:p>
    <w:p w14:paraId="3E8DAAC8">
      <w:pPr>
        <w:pStyle w:val="56"/>
        <w:keepNext w:val="0"/>
        <w:keepLines w:val="0"/>
        <w:widowControl/>
        <w:suppressLineNumbers w:val="0"/>
        <w:spacing w:before="0" w:beforeAutospacing="0" w:after="120" w:afterAutospacing="0" w:line="240" w:lineRule="auto"/>
        <w:ind w:left="0" w:right="0" w:firstLine="0"/>
        <w:jc w:val="left"/>
        <w:rPr>
          <w:rFonts w:hint="eastAsia" w:ascii="Times New Roman" w:hAnsi="Times New Roman" w:eastAsia="Times New Roman" w:cs="Batang"/>
          <w:bCs/>
          <w:kern w:val="0"/>
          <w:sz w:val="22"/>
          <w:szCs w:val="22"/>
          <w:lang w:val="en-US" w:eastAsia="zh-CN" w:bidi="ar"/>
        </w:rPr>
      </w:pPr>
      <w:r>
        <w:rPr>
          <w:rFonts w:hint="default" w:ascii="Times New Roman" w:hAnsi="Times New Roman" w:eastAsia="Times New Roman" w:cs="Batang"/>
          <w:bCs/>
          <w:kern w:val="0"/>
          <w:sz w:val="22"/>
          <w:szCs w:val="22"/>
          <w:lang w:val="en-US" w:eastAsia="zh-CN" w:bidi="ar"/>
        </w:rPr>
        <w:t xml:space="preserve">We substantiate our views with detailed simulations focusing on the use cases of </w:t>
      </w:r>
      <w:r>
        <w:rPr>
          <w:rFonts w:hint="default" w:ascii="Times New Roman" w:hAnsi="Times New Roman" w:eastAsia="宋体" w:cs="Batang"/>
          <w:bCs/>
          <w:kern w:val="0"/>
          <w:sz w:val="22"/>
          <w:szCs w:val="22"/>
          <w:lang w:val="en-US" w:eastAsia="zh-CN" w:bidi="ar"/>
        </w:rPr>
        <w:t>J</w:t>
      </w:r>
      <w:r>
        <w:rPr>
          <w:rFonts w:hint="default" w:ascii="Times New Roman" w:hAnsi="Times New Roman" w:eastAsia="Times New Roman" w:cs="Batang"/>
          <w:bCs/>
          <w:kern w:val="0"/>
          <w:sz w:val="22"/>
          <w:szCs w:val="22"/>
          <w:lang w:val="en-US" w:eastAsia="zh-CN" w:bidi="ar"/>
        </w:rPr>
        <w:t xml:space="preserve">oint </w:t>
      </w:r>
      <w:r>
        <w:rPr>
          <w:rFonts w:hint="default" w:ascii="Times New Roman" w:hAnsi="Times New Roman" w:eastAsia="宋体" w:cs="Batang"/>
          <w:bCs/>
          <w:kern w:val="0"/>
          <w:sz w:val="22"/>
          <w:szCs w:val="22"/>
          <w:lang w:val="en-US" w:eastAsia="zh-CN" w:bidi="ar"/>
        </w:rPr>
        <w:t>S</w:t>
      </w:r>
      <w:r>
        <w:rPr>
          <w:rFonts w:hint="default" w:ascii="Times New Roman" w:hAnsi="Times New Roman" w:eastAsia="Times New Roman" w:cs="Batang"/>
          <w:bCs/>
          <w:kern w:val="0"/>
          <w:sz w:val="22"/>
          <w:szCs w:val="22"/>
          <w:lang w:val="en-US" w:eastAsia="zh-CN" w:bidi="ar"/>
        </w:rPr>
        <w:t>ource</w:t>
      </w:r>
      <w:r>
        <w:rPr>
          <w:rFonts w:hint="default" w:ascii="Times New Roman" w:hAnsi="Times New Roman" w:eastAsia="宋体" w:cs="Batang"/>
          <w:bCs/>
          <w:kern w:val="0"/>
          <w:sz w:val="22"/>
          <w:szCs w:val="22"/>
          <w:lang w:val="en-US" w:eastAsia="zh-CN" w:bidi="ar"/>
        </w:rPr>
        <w:t xml:space="preserve"> C</w:t>
      </w:r>
      <w:r>
        <w:rPr>
          <w:rFonts w:hint="default" w:ascii="Times New Roman" w:hAnsi="Times New Roman" w:eastAsia="Times New Roman" w:cs="Batang"/>
          <w:bCs/>
          <w:kern w:val="0"/>
          <w:sz w:val="22"/>
          <w:szCs w:val="22"/>
          <w:lang w:val="en-US" w:eastAsia="zh-CN" w:bidi="ar"/>
        </w:rPr>
        <w:t>hannel</w:t>
      </w:r>
      <w:r>
        <w:rPr>
          <w:rFonts w:hint="default" w:ascii="Times New Roman" w:hAnsi="Times New Roman" w:eastAsia="宋体" w:cs="Batang"/>
          <w:bCs/>
          <w:kern w:val="0"/>
          <w:sz w:val="22"/>
          <w:szCs w:val="22"/>
          <w:lang w:val="en-US" w:eastAsia="zh-CN" w:bidi="ar"/>
        </w:rPr>
        <w:t xml:space="preserve"> Coding(</w:t>
      </w:r>
      <w:r>
        <w:rPr>
          <w:rFonts w:hint="default" w:ascii="Times New Roman" w:hAnsi="Times New Roman" w:eastAsia="Times New Roman" w:cs="Batang"/>
          <w:bCs/>
          <w:kern w:val="0"/>
          <w:sz w:val="22"/>
          <w:szCs w:val="22"/>
          <w:lang w:val="en-US" w:eastAsia="zh-CN" w:bidi="ar"/>
        </w:rPr>
        <w:t>JSCC</w:t>
      </w:r>
      <w:r>
        <w:rPr>
          <w:rFonts w:hint="default" w:ascii="Times New Roman" w:hAnsi="Times New Roman" w:eastAsia="宋体" w:cs="Batang"/>
          <w:bCs/>
          <w:kern w:val="0"/>
          <w:sz w:val="22"/>
          <w:szCs w:val="22"/>
          <w:lang w:val="en-US" w:eastAsia="zh-CN" w:bidi="ar"/>
        </w:rPr>
        <w:t xml:space="preserve">) and Joint Source Channel coding and Modulation (JSCM) </w:t>
      </w:r>
      <w:r>
        <w:rPr>
          <w:rFonts w:hint="default" w:ascii="Times New Roman" w:hAnsi="Times New Roman" w:eastAsia="Times New Roman" w:cs="Batang"/>
          <w:bCs/>
          <w:kern w:val="0"/>
          <w:sz w:val="22"/>
          <w:szCs w:val="22"/>
          <w:lang w:val="en-US" w:eastAsia="zh-CN" w:bidi="ar"/>
        </w:rPr>
        <w:t>for CSI compression.</w:t>
      </w:r>
      <w:r>
        <w:rPr>
          <w:rFonts w:hint="eastAsia" w:ascii="Times New Roman" w:hAnsi="Times New Roman" w:eastAsia="Times New Roman" w:cs="Batang"/>
          <w:bCs/>
          <w:kern w:val="0"/>
          <w:sz w:val="22"/>
          <w:szCs w:val="22"/>
          <w:lang w:val="en-US" w:eastAsia="zh-CN" w:bidi="ar"/>
        </w:rPr>
        <w:t xml:space="preserve"> </w:t>
      </w:r>
    </w:p>
    <w:p w14:paraId="550AD06A">
      <w:pPr>
        <w:pStyle w:val="56"/>
        <w:keepNext w:val="0"/>
        <w:keepLines w:val="0"/>
        <w:widowControl/>
        <w:suppressLineNumbers w:val="0"/>
        <w:spacing w:before="0" w:beforeAutospacing="0" w:after="120" w:afterAutospacing="0" w:line="240" w:lineRule="auto"/>
        <w:ind w:left="0" w:right="0" w:firstLine="0"/>
        <w:jc w:val="left"/>
        <w:rPr>
          <w:rFonts w:hint="eastAsia" w:ascii="Times New Roman" w:hAnsi="Times New Roman" w:eastAsia="Times New Roman" w:cs="Batang"/>
          <w:bCs/>
          <w:kern w:val="0"/>
          <w:sz w:val="22"/>
          <w:szCs w:val="22"/>
          <w:lang w:val="en-US" w:eastAsia="zh-CN" w:bidi="ar"/>
        </w:rPr>
      </w:pPr>
      <w:r>
        <w:rPr>
          <w:rFonts w:hint="eastAsia" w:ascii="Times New Roman" w:hAnsi="Times New Roman" w:eastAsia="Times New Roman" w:cs="Batang"/>
          <w:bCs/>
          <w:sz w:val="22"/>
          <w:szCs w:val="22"/>
          <w:lang w:bidi="ar"/>
        </w:rPr>
        <w:t>2) RAN-assisted transmission of semantic features.</w:t>
      </w:r>
    </w:p>
    <w:p w14:paraId="6B264DB9">
      <w:pPr>
        <w:pStyle w:val="56"/>
        <w:keepNext w:val="0"/>
        <w:keepLines w:val="0"/>
        <w:widowControl/>
        <w:suppressLineNumbers w:val="0"/>
        <w:spacing w:before="0" w:beforeAutospacing="0" w:after="120" w:afterAutospacing="0" w:line="240" w:lineRule="auto"/>
        <w:ind w:left="0" w:right="0" w:firstLine="0"/>
        <w:jc w:val="left"/>
        <w:rPr>
          <w:rFonts w:hint="default" w:ascii="Times New Roman" w:hAnsi="Times New Roman" w:eastAsia="Times New Roman" w:cs="Batang"/>
          <w:bCs/>
          <w:kern w:val="0"/>
          <w:sz w:val="22"/>
          <w:szCs w:val="22"/>
          <w:lang w:val="en-US" w:eastAsia="zh-CN" w:bidi="ar"/>
        </w:rPr>
      </w:pPr>
      <w:r>
        <w:rPr>
          <w:rFonts w:hint="default" w:ascii="Times New Roman" w:hAnsi="Times New Roman" w:eastAsia="Times New Roman" w:cs="Batang"/>
          <w:bCs/>
          <w:kern w:val="0"/>
          <w:sz w:val="22"/>
          <w:szCs w:val="22"/>
          <w:lang w:val="en-US" w:eastAsia="zh-CN" w:bidi="ar"/>
        </w:rPr>
        <w:t>After the</w:t>
      </w:r>
      <w:r>
        <w:rPr>
          <w:rFonts w:hint="eastAsia" w:ascii="Times New Roman" w:hAnsi="Times New Roman" w:eastAsia="Times New Roman" w:cs="Batang"/>
          <w:bCs/>
          <w:kern w:val="0"/>
          <w:sz w:val="22"/>
          <w:szCs w:val="22"/>
          <w:lang w:val="en-US" w:eastAsia="zh-CN" w:bidi="ar"/>
        </w:rPr>
        <w:t xml:space="preserve"> </w:t>
      </w:r>
      <w:r>
        <w:rPr>
          <w:rFonts w:ascii="Times New Roman" w:hAnsi="Times New Roman" w:eastAsia="Times New Roman" w:cs="Batang"/>
          <w:bCs/>
          <w:iCs w:val="0"/>
          <w:sz w:val="22"/>
          <w:szCs w:val="22"/>
          <w:lang w:bidi="ar"/>
        </w:rPr>
        <w:t xml:space="preserve">raw </w:t>
      </w:r>
      <w:r>
        <w:rPr>
          <w:rFonts w:ascii="Times New Roman" w:hAnsi="Times New Roman" w:eastAsia="Times New Roman" w:cs="Batang"/>
          <w:bCs/>
          <w:sz w:val="22"/>
          <w:szCs w:val="22"/>
          <w:lang w:eastAsia="zh-CN" w:bidi="ar"/>
        </w:rPr>
        <w:t xml:space="preserve">multimodality </w:t>
      </w:r>
      <w:r>
        <w:rPr>
          <w:rFonts w:ascii="Times New Roman" w:hAnsi="Times New Roman" w:eastAsia="Times New Roman" w:cs="Batang"/>
          <w:bCs/>
          <w:iCs w:val="0"/>
          <w:sz w:val="22"/>
          <w:szCs w:val="22"/>
          <w:lang w:bidi="ar"/>
        </w:rPr>
        <w:t>data</w:t>
      </w:r>
      <w:r>
        <w:rPr>
          <w:rFonts w:hint="default" w:ascii="Times New Roman" w:hAnsi="Times New Roman" w:eastAsia="Times New Roman" w:cs="Batang"/>
          <w:bCs/>
          <w:iCs w:val="0"/>
          <w:sz w:val="22"/>
          <w:szCs w:val="22"/>
          <w:lang w:val="en-US" w:eastAsia="zh-CN" w:bidi="ar"/>
        </w:rPr>
        <w:t xml:space="preserve"> </w:t>
      </w:r>
      <w:r>
        <w:rPr>
          <w:rFonts w:hint="default" w:ascii="Times New Roman" w:hAnsi="Times New Roman" w:eastAsia="Times New Roman" w:cs="Batang"/>
          <w:bCs/>
          <w:kern w:val="0"/>
          <w:sz w:val="22"/>
          <w:szCs w:val="22"/>
          <w:lang w:val="en-US" w:eastAsia="zh-CN" w:bidi="ar"/>
        </w:rPr>
        <w:t xml:space="preserve">is compressed by an AI-based encoder and transmitted, the network load can be greatly reduced. </w:t>
      </w:r>
      <w:r>
        <w:rPr>
          <w:rFonts w:hint="default" w:ascii="Times New Roman" w:hAnsi="Times New Roman" w:eastAsia="Times New Roman" w:cs="Batang"/>
          <w:bCs/>
          <w:sz w:val="22"/>
          <w:szCs w:val="22"/>
          <w:lang w:bidi="ar"/>
        </w:rPr>
        <w:t xml:space="preserve">To distinguish this payload from the ‘token’ concept used in large language models (LLMs), we refer to </w:t>
      </w:r>
      <w:r>
        <w:rPr>
          <w:rFonts w:hint="eastAsia" w:ascii="Times New Roman" w:hAnsi="Times New Roman" w:cs="Batang"/>
          <w:bCs/>
          <w:sz w:val="22"/>
          <w:szCs w:val="22"/>
          <w:lang w:val="en-US" w:eastAsia="zh-CN" w:bidi="ar"/>
        </w:rPr>
        <w:t>the AI compressed payload</w:t>
      </w:r>
      <w:r>
        <w:rPr>
          <w:rFonts w:hint="default" w:ascii="Times New Roman" w:hAnsi="Times New Roman" w:eastAsia="Times New Roman" w:cs="Batang"/>
          <w:bCs/>
          <w:sz w:val="22"/>
          <w:szCs w:val="22"/>
          <w:lang w:bidi="ar"/>
        </w:rPr>
        <w:t xml:space="preserve"> as a Semantic Feature</w:t>
      </w:r>
      <w:r>
        <w:rPr>
          <w:rFonts w:hint="eastAsia" w:ascii="Times New Roman" w:hAnsi="Times New Roman" w:cs="Batang"/>
          <w:bCs/>
          <w:sz w:val="22"/>
          <w:szCs w:val="22"/>
          <w:lang w:val="en-US" w:eastAsia="zh-CN" w:bidi="ar"/>
        </w:rPr>
        <w:t xml:space="preserve"> (</w:t>
      </w:r>
      <w:r>
        <w:rPr>
          <w:rFonts w:hint="default" w:ascii="Times New Roman" w:hAnsi="Times New Roman" w:eastAsia="Times New Roman" w:cs="Batang"/>
          <w:bCs/>
          <w:sz w:val="22"/>
          <w:szCs w:val="22"/>
          <w:lang w:bidi="ar"/>
        </w:rPr>
        <w:t>see Figure 9</w:t>
      </w:r>
      <w:r>
        <w:rPr>
          <w:rFonts w:hint="eastAsia" w:ascii="Times New Roman" w:hAnsi="Times New Roman" w:cs="Batang"/>
          <w:bCs/>
          <w:sz w:val="22"/>
          <w:szCs w:val="22"/>
          <w:lang w:val="en-US" w:eastAsia="zh-CN" w:bidi="ar"/>
        </w:rPr>
        <w:t>)</w:t>
      </w:r>
      <w:r>
        <w:rPr>
          <w:rFonts w:hint="default" w:ascii="Times New Roman" w:hAnsi="Times New Roman" w:eastAsia="Times New Roman" w:cs="Batang"/>
          <w:bCs/>
          <w:sz w:val="22"/>
          <w:szCs w:val="22"/>
          <w:lang w:bidi="ar"/>
        </w:rPr>
        <w:t xml:space="preserve">. As defined in academic research—representing the most precise interpretation—the term Feature serves as a general concept that encompasses both non-quantized </w:t>
      </w:r>
      <w:r>
        <w:rPr>
          <w:rFonts w:hint="default" w:ascii="Times New Roman" w:hAnsi="Times New Roman" w:cs="Batang"/>
          <w:bCs/>
          <w:sz w:val="22"/>
          <w:szCs w:val="22"/>
          <w:lang w:val="en-US" w:eastAsia="zh-CN" w:bidi="ar"/>
        </w:rPr>
        <w:t>“</w:t>
      </w:r>
      <w:r>
        <w:rPr>
          <w:rFonts w:hint="default" w:ascii="Times New Roman" w:hAnsi="Times New Roman" w:eastAsia="Times New Roman" w:cs="Batang"/>
          <w:bCs/>
          <w:sz w:val="22"/>
          <w:szCs w:val="22"/>
          <w:lang w:bidi="ar"/>
        </w:rPr>
        <w:t>semantic vectors</w:t>
      </w:r>
      <w:r>
        <w:rPr>
          <w:rFonts w:hint="default" w:ascii="Times New Roman" w:hAnsi="Times New Roman" w:cs="Batang"/>
          <w:bCs/>
          <w:sz w:val="22"/>
          <w:szCs w:val="22"/>
          <w:lang w:val="en-US" w:eastAsia="zh-CN" w:bidi="ar"/>
        </w:rPr>
        <w:t>”</w:t>
      </w:r>
      <w:r>
        <w:rPr>
          <w:rFonts w:hint="default" w:ascii="Times New Roman" w:hAnsi="Times New Roman" w:eastAsia="Times New Roman" w:cs="Batang"/>
          <w:bCs/>
          <w:sz w:val="22"/>
          <w:szCs w:val="22"/>
          <w:lang w:bidi="ar"/>
        </w:rPr>
        <w:t xml:space="preserve"> and quantized </w:t>
      </w:r>
      <w:r>
        <w:rPr>
          <w:rFonts w:hint="default" w:ascii="Times New Roman" w:hAnsi="Times New Roman" w:cs="Batang"/>
          <w:bCs/>
          <w:sz w:val="22"/>
          <w:szCs w:val="22"/>
          <w:lang w:val="en-US" w:eastAsia="zh-CN" w:bidi="ar"/>
        </w:rPr>
        <w:t>“</w:t>
      </w:r>
      <w:r>
        <w:rPr>
          <w:rFonts w:hint="default" w:ascii="Times New Roman" w:hAnsi="Times New Roman" w:eastAsia="Times New Roman" w:cs="Batang"/>
          <w:bCs/>
          <w:sz w:val="22"/>
          <w:szCs w:val="22"/>
          <w:lang w:bidi="ar"/>
        </w:rPr>
        <w:t>semantic tokens</w:t>
      </w:r>
      <w:r>
        <w:rPr>
          <w:rFonts w:hint="default" w:ascii="Times New Roman" w:hAnsi="Times New Roman" w:cs="Batang"/>
          <w:bCs/>
          <w:sz w:val="22"/>
          <w:szCs w:val="22"/>
          <w:lang w:val="en-US" w:eastAsia="zh-CN" w:bidi="ar"/>
        </w:rPr>
        <w:t>”</w:t>
      </w:r>
      <w:r>
        <w:rPr>
          <w:rFonts w:hint="default" w:ascii="Times New Roman" w:hAnsi="Times New Roman" w:eastAsia="Times New Roman" w:cs="Batang"/>
          <w:bCs/>
          <w:kern w:val="0"/>
          <w:sz w:val="22"/>
          <w:szCs w:val="22"/>
          <w:lang w:val="en-US" w:eastAsia="zh-CN" w:bidi="ar"/>
        </w:rPr>
        <w:t>. Owing to the inherent error-tolerance of semantic features, we compare source-reconstruction quality under different feature/token error rates, showing that in future RAN deployments this approach can substantially reduce HARQ retransmissions and enable reliable communication at lower SNR</w:t>
      </w:r>
      <w:r>
        <w:rPr>
          <w:rFonts w:hint="eastAsia" w:ascii="Times New Roman" w:hAnsi="Times New Roman" w:eastAsia="Times New Roman" w:cs="Batang"/>
          <w:bCs/>
          <w:kern w:val="0"/>
          <w:sz w:val="22"/>
          <w:szCs w:val="22"/>
          <w:lang w:val="en-US" w:eastAsia="zh-CN" w:bidi="ar"/>
        </w:rPr>
        <w:t>.</w:t>
      </w:r>
    </w:p>
    <w:p w14:paraId="18C150C2">
      <w:pPr>
        <w:pStyle w:val="2"/>
      </w:pPr>
      <w:r>
        <w:rPr>
          <w:rFonts w:hint="eastAsia" w:eastAsia="宋体"/>
          <w:lang w:val="en-US" w:eastAsia="zh-CN"/>
        </w:rPr>
        <w:t xml:space="preserve">Use Case 1: </w:t>
      </w:r>
      <w:r>
        <w:rPr>
          <w:rFonts w:hint="eastAsia"/>
        </w:rPr>
        <w:t>JSCC and JSCM</w:t>
      </w:r>
      <w:r>
        <w:rPr>
          <w:rFonts w:hint="eastAsia" w:eastAsia="宋体"/>
          <w:lang w:val="en-US" w:eastAsia="zh-CN"/>
        </w:rPr>
        <w:t xml:space="preserve"> for CSI Compression</w:t>
      </w:r>
    </w:p>
    <w:p w14:paraId="68005784">
      <w:pPr>
        <w:pStyle w:val="3"/>
      </w:pPr>
      <w:r>
        <w:rPr>
          <w:rFonts w:hint="eastAsia" w:eastAsia="宋体"/>
          <w:lang w:val="en-US" w:eastAsia="zh-CN"/>
        </w:rPr>
        <w:t xml:space="preserve"> Motivation</w:t>
      </w:r>
    </w:p>
    <w:p w14:paraId="3D0865BD">
      <w:pPr>
        <w:pStyle w:val="122"/>
        <w:spacing w:after="120" w:afterAutospacing="0" w:line="240" w:lineRule="auto"/>
        <w:ind w:firstLine="0"/>
        <w:rPr>
          <w:rFonts w:hint="default"/>
          <w:bCs/>
          <w:sz w:val="22"/>
          <w:szCs w:val="22"/>
          <w:lang w:val="en-GB" w:eastAsia="en-US"/>
        </w:rPr>
      </w:pPr>
      <w:r>
        <w:rPr>
          <w:rFonts w:hint="default"/>
          <w:bCs/>
          <w:sz w:val="22"/>
          <w:szCs w:val="22"/>
          <w:lang w:val="en-GB" w:eastAsia="en-US"/>
        </w:rPr>
        <w:t>Recent RAN1 agreements request that each proposed (sub-)use case be described with model I/O, evaluation assumptions and KPIs, training type, inference location, UE–NW collaboration, and high-level potential specification impact. In response, this update introduces an additional sub-use case and refines the CSI feedback study to better align with the AI/ML framework.</w:t>
      </w:r>
    </w:p>
    <w:p w14:paraId="44C3B2A8">
      <w:pPr>
        <w:pStyle w:val="122"/>
        <w:spacing w:after="120" w:afterAutospacing="0" w:line="240" w:lineRule="auto"/>
        <w:ind w:firstLine="0"/>
        <w:rPr>
          <w:rFonts w:hint="default"/>
          <w:bCs/>
          <w:sz w:val="22"/>
          <w:szCs w:val="22"/>
          <w:lang w:val="en-GB" w:eastAsia="en-US"/>
        </w:rPr>
      </w:pPr>
    </w:p>
    <w:p w14:paraId="21940F9B">
      <w:pPr>
        <w:pStyle w:val="122"/>
        <w:spacing w:after="120" w:afterAutospacing="0" w:line="240" w:lineRule="auto"/>
        <w:ind w:firstLine="0"/>
        <w:rPr>
          <w:rFonts w:hint="default"/>
          <w:bCs/>
          <w:sz w:val="22"/>
          <w:szCs w:val="22"/>
          <w:lang w:val="en-GB" w:eastAsia="en-US"/>
        </w:rPr>
      </w:pPr>
      <w:r>
        <w:rPr>
          <w:rFonts w:hint="default"/>
          <w:bCs/>
          <w:sz w:val="22"/>
          <w:szCs w:val="22"/>
          <w:lang w:val="en-GB" w:eastAsia="en-US"/>
        </w:rPr>
        <w:t>First, semantic joint source–channel coding (JSCC) is leveraged to tighten the coupling between the source rate–distortion behaviour and the radio-channel impairments. For CSI feedback, learning the end-to-end mapping directly against the expected channel dynamics enables higher compression efficiency at a fixed payload and yields graceful performance degradation with SNR and temporal variations, compared with a separated “error-free bit-pipe” approach.</w:t>
      </w:r>
    </w:p>
    <w:p w14:paraId="613D9733">
      <w:pPr>
        <w:pStyle w:val="122"/>
        <w:spacing w:after="120" w:afterAutospacing="0" w:line="240" w:lineRule="auto"/>
        <w:ind w:firstLine="0"/>
        <w:rPr>
          <w:rFonts w:hint="default"/>
          <w:bCs/>
          <w:sz w:val="22"/>
          <w:szCs w:val="22"/>
          <w:lang w:val="en-GB" w:eastAsia="en-US"/>
        </w:rPr>
      </w:pPr>
    </w:p>
    <w:p w14:paraId="2A006207">
      <w:pPr>
        <w:pStyle w:val="122"/>
        <w:spacing w:after="120" w:afterAutospacing="0" w:line="240" w:lineRule="auto"/>
        <w:ind w:firstLine="0"/>
        <w:rPr>
          <w:rFonts w:hint="default"/>
          <w:bCs/>
          <w:sz w:val="22"/>
          <w:szCs w:val="22"/>
          <w:lang w:val="en-GB" w:eastAsia="en-US"/>
        </w:rPr>
      </w:pPr>
      <w:r>
        <w:rPr>
          <w:rFonts w:hint="default"/>
          <w:bCs/>
          <w:sz w:val="22"/>
          <w:szCs w:val="22"/>
          <w:lang w:val="en-GB" w:eastAsia="en-US"/>
        </w:rPr>
        <w:t>Second, the study is extended to JSCC with modulation co-design</w:t>
      </w:r>
      <w:r>
        <w:rPr>
          <w:rFonts w:hint="eastAsia" w:eastAsia="宋体"/>
          <w:bCs/>
          <w:sz w:val="22"/>
          <w:szCs w:val="22"/>
          <w:lang w:val="en-US" w:eastAsia="zh-CN"/>
        </w:rPr>
        <w:t xml:space="preserve"> </w:t>
      </w:r>
      <w:r>
        <w:rPr>
          <w:rFonts w:hint="default"/>
          <w:bCs/>
          <w:sz w:val="22"/>
          <w:szCs w:val="22"/>
          <w:lang w:val="en-GB" w:eastAsia="en-US"/>
        </w:rPr>
        <w:t>JSCM, where the encoder jointly considers modulation-domain choices and/or constellation/labeling adaptations together with feature extraction and quantization. This further exploits the physical-layer transmission degrees of freedom to improve robustness–efficiency trade-offs under the same feedback overhead.</w:t>
      </w:r>
    </w:p>
    <w:p w14:paraId="380EF8B8">
      <w:pPr>
        <w:pStyle w:val="122"/>
        <w:spacing w:after="120" w:afterAutospacing="0" w:line="240" w:lineRule="auto"/>
        <w:ind w:firstLine="0"/>
        <w:rPr>
          <w:rFonts w:hint="default"/>
          <w:bCs/>
          <w:sz w:val="22"/>
          <w:szCs w:val="22"/>
          <w:lang w:val="en-GB" w:eastAsia="en-US"/>
        </w:rPr>
      </w:pPr>
    </w:p>
    <w:p w14:paraId="713440E0">
      <w:pPr>
        <w:pStyle w:val="122"/>
        <w:spacing w:after="120" w:afterAutospacing="0" w:line="240" w:lineRule="auto"/>
        <w:ind w:firstLine="0"/>
        <w:rPr>
          <w:rFonts w:hint="default"/>
          <w:bCs/>
          <w:sz w:val="22"/>
          <w:szCs w:val="22"/>
          <w:lang w:val="en-GB" w:eastAsia="en-US"/>
        </w:rPr>
      </w:pPr>
      <w:r>
        <w:rPr>
          <w:rFonts w:hint="default"/>
          <w:bCs/>
          <w:sz w:val="22"/>
          <w:szCs w:val="22"/>
          <w:lang w:val="en-GB" w:eastAsia="en-US"/>
        </w:rPr>
        <w:t xml:space="preserve">Third, two-sided models (paired UE-side generation and NW-side reconstruction) are compared against one-sided deployments. Two-sided inference enables closed-loop coordination and split optimization under realistic L1/L2 constraints, offering better utilization of side information and facilitating lifecycle management (e.g., pairing, monitoring, and rollback). While the present study remains scoped to CSI feedback in the RAN control loop, the same architectural pattern is a realistic stepping stone toward future high-rate </w:t>
      </w:r>
      <w:r>
        <w:rPr>
          <w:rFonts w:hint="eastAsia" w:eastAsia="宋体"/>
          <w:bCs/>
          <w:sz w:val="22"/>
          <w:szCs w:val="22"/>
          <w:lang w:val="en-US" w:eastAsia="zh-CN"/>
        </w:rPr>
        <w:t>S</w:t>
      </w:r>
      <w:r>
        <w:rPr>
          <w:rFonts w:hint="default"/>
          <w:bCs/>
          <w:sz w:val="22"/>
          <w:szCs w:val="22"/>
          <w:lang w:val="en-GB" w:eastAsia="en-US"/>
        </w:rPr>
        <w:t>emantic</w:t>
      </w:r>
      <w:r>
        <w:rPr>
          <w:rFonts w:hint="eastAsia" w:eastAsia="宋体"/>
          <w:bCs/>
          <w:sz w:val="22"/>
          <w:szCs w:val="22"/>
          <w:lang w:val="en-US" w:eastAsia="zh-CN"/>
        </w:rPr>
        <w:t xml:space="preserve"> Communication</w:t>
      </w:r>
      <w:r>
        <w:rPr>
          <w:rFonts w:hint="default"/>
          <w:bCs/>
          <w:sz w:val="22"/>
          <w:szCs w:val="22"/>
          <w:lang w:val="en-GB" w:eastAsia="en-US"/>
        </w:rPr>
        <w:t xml:space="preserve"> services (e.g., XR and holographic media), where model placement and collaboration become critical at scale.</w:t>
      </w:r>
    </w:p>
    <w:p w14:paraId="0E3B5EE1">
      <w:pPr>
        <w:pStyle w:val="122"/>
        <w:spacing w:after="120" w:afterAutospacing="0" w:line="240" w:lineRule="auto"/>
        <w:ind w:firstLine="0"/>
        <w:rPr>
          <w:rFonts w:hint="default"/>
          <w:bCs/>
          <w:sz w:val="22"/>
          <w:szCs w:val="22"/>
          <w:lang w:val="en-GB" w:eastAsia="en-US"/>
        </w:rPr>
      </w:pPr>
    </w:p>
    <w:p w14:paraId="05B6BEA0">
      <w:pPr>
        <w:pStyle w:val="122"/>
        <w:spacing w:after="120" w:afterAutospacing="0" w:line="240" w:lineRule="auto"/>
        <w:ind w:firstLine="0"/>
        <w:rPr>
          <w:rFonts w:hint="default"/>
          <w:bCs/>
          <w:sz w:val="22"/>
          <w:szCs w:val="22"/>
          <w:lang w:val="en-GB" w:eastAsia="en-US"/>
        </w:rPr>
      </w:pPr>
      <w:r>
        <w:rPr>
          <w:rFonts w:hint="default"/>
          <w:bCs/>
          <w:sz w:val="22"/>
          <w:szCs w:val="22"/>
          <w:lang w:val="en-GB" w:eastAsia="en-US"/>
        </w:rPr>
        <w:t xml:space="preserve">Meanwhile, in </w:t>
      </w:r>
      <w:r>
        <w:rPr>
          <w:rFonts w:hint="eastAsia" w:eastAsia="宋体"/>
          <w:bCs/>
          <w:sz w:val="22"/>
          <w:szCs w:val="22"/>
          <w:lang w:val="en-US" w:eastAsia="zh-CN"/>
        </w:rPr>
        <w:t xml:space="preserve">R20 </w:t>
      </w:r>
      <w:r>
        <w:rPr>
          <w:rFonts w:hint="default"/>
          <w:bCs/>
          <w:sz w:val="22"/>
          <w:szCs w:val="22"/>
          <w:lang w:val="en-GB" w:eastAsia="en-US"/>
        </w:rPr>
        <w:t>5G-A, two-sided separation-style source–channel coding (SSCC) for CSI compression is already under standardization. The mechanisms being defined there—inter-vendor cooperation/interoperability, model identity &amp; capability advertisement, UE–gNB model pairing/association, and lifecycle hooks for monitoring, update and rollback—provide strong groundwork for JSCC/JSCM. Once the SSCC study stabilizes, JSCC/JSCM can reuse these standardized pairing and management methods and further extend them to achieve tighter coupling between compression and transmission under the same overhead.</w:t>
      </w:r>
    </w:p>
    <w:p w14:paraId="062474E4">
      <w:pPr>
        <w:pStyle w:val="122"/>
        <w:spacing w:after="120" w:afterAutospacing="0" w:line="240" w:lineRule="auto"/>
        <w:ind w:firstLine="0"/>
        <w:rPr>
          <w:rFonts w:hint="eastAsia"/>
          <w:bCs/>
          <w:sz w:val="22"/>
          <w:szCs w:val="22"/>
          <w:lang w:val="en-US" w:eastAsia="zh-CN"/>
        </w:rPr>
      </w:pPr>
    </w:p>
    <w:p w14:paraId="5F822694">
      <w:pPr>
        <w:pStyle w:val="3"/>
      </w:pPr>
      <w:r>
        <w:rPr>
          <w:rFonts w:hint="eastAsia" w:eastAsia="宋体"/>
          <w:lang w:val="en-US" w:eastAsia="zh-CN"/>
        </w:rPr>
        <w:t xml:space="preserve"> </w:t>
      </w:r>
      <w:r>
        <w:rPr>
          <w:rFonts w:hint="eastAsia"/>
        </w:rPr>
        <w:t>Proposed Method and Preliminary Results</w:t>
      </w:r>
    </w:p>
    <w:p w14:paraId="535A26C5">
      <w:pPr>
        <w:pStyle w:val="4"/>
        <w:bidi w:val="0"/>
        <w:ind w:left="836" w:leftChars="0" w:hanging="720" w:firstLineChars="0"/>
      </w:pPr>
      <w:r>
        <w:rPr>
          <w:rFonts w:hint="eastAsia"/>
          <w:lang w:val="en-US" w:eastAsia="zh-CN"/>
        </w:rPr>
        <w:t>Assumptions and minimal setup</w:t>
      </w:r>
    </w:p>
    <w:p w14:paraId="6B0A1F16">
      <w:pPr>
        <w:pStyle w:val="122"/>
        <w:spacing w:after="120" w:afterAutospacing="0" w:line="240" w:lineRule="auto"/>
        <w:ind w:firstLine="0"/>
        <w:rPr>
          <w:rFonts w:hint="default"/>
          <w:bCs/>
          <w:sz w:val="22"/>
          <w:szCs w:val="22"/>
          <w:lang w:val="en-GB" w:eastAsia="en-US"/>
        </w:rPr>
      </w:pPr>
      <w:r>
        <w:rPr>
          <w:rFonts w:hint="default"/>
          <w:bCs/>
          <w:sz w:val="22"/>
          <w:szCs w:val="22"/>
          <w:lang w:val="en-GB" w:eastAsia="en-US"/>
        </w:rPr>
        <w:t>To apply JSCC from semantic communication to the R19 CSI-feedback study framework, we instantiate a minimal, transparent setup that isolates the contribution of joint design. We distinguish between (i) the downlink target channel H</w:t>
      </w:r>
      <w:r>
        <w:rPr>
          <w:rFonts w:hint="eastAsia"/>
          <w:bCs/>
          <w:sz w:val="22"/>
          <w:szCs w:val="22"/>
          <w:vertAlign w:val="subscript"/>
          <w:lang w:val="en-US" w:eastAsia="zh-CN"/>
        </w:rPr>
        <w:t>DL</w:t>
      </w:r>
      <w:r>
        <w:rPr>
          <w:rFonts w:hint="default"/>
          <w:bCs/>
          <w:sz w:val="22"/>
          <w:szCs w:val="22"/>
          <w:lang w:val="en-GB" w:eastAsia="en-US"/>
        </w:rPr>
        <w:t xml:space="preserve"> to be reconstructed at the gNB and used for precoding/link adaptation, and (ii) the uplink feedback transport channel H</w:t>
      </w:r>
      <w:r>
        <w:rPr>
          <w:rFonts w:hint="eastAsia"/>
          <w:bCs/>
          <w:sz w:val="22"/>
          <w:szCs w:val="22"/>
          <w:vertAlign w:val="subscript"/>
          <w:lang w:val="en-US" w:eastAsia="zh-CN"/>
        </w:rPr>
        <w:t>UL</w:t>
      </w:r>
      <w:r>
        <w:rPr>
          <w:rFonts w:hint="eastAsia"/>
          <w:bCs/>
          <w:sz w:val="22"/>
          <w:szCs w:val="22"/>
          <w:lang w:val="en-US" w:eastAsia="zh-CN"/>
        </w:rPr>
        <w:t xml:space="preserve"> </w:t>
      </w:r>
      <w:r>
        <w:rPr>
          <w:rFonts w:hint="default"/>
          <w:bCs/>
          <w:sz w:val="22"/>
          <w:szCs w:val="22"/>
          <w:lang w:val="en-GB" w:eastAsia="en-US"/>
        </w:rPr>
        <w:t>that carries the CSI payload (bits or learned features).</w:t>
      </w:r>
    </w:p>
    <w:p w14:paraId="5480BCAA">
      <w:pPr>
        <w:pStyle w:val="122"/>
        <w:spacing w:after="120" w:afterAutospacing="0" w:line="240" w:lineRule="auto"/>
        <w:ind w:firstLine="0"/>
        <w:rPr>
          <w:rFonts w:hint="default"/>
          <w:bCs/>
          <w:sz w:val="22"/>
          <w:szCs w:val="22"/>
          <w:lang w:val="en-GB" w:eastAsia="en-US"/>
        </w:rPr>
      </w:pPr>
      <w:r>
        <w:rPr>
          <w:rFonts w:hint="default"/>
          <w:bCs/>
          <w:sz w:val="22"/>
          <w:szCs w:val="22"/>
          <w:lang w:val="en-GB" w:eastAsia="en-US"/>
        </w:rPr>
        <w:t>For the uplink transport, we adopt an oracle abstraction: the feedback path is modeled as a memoryless AWGN channel with effective SNR γ, i.e., perfect synchronization and perfect channel estimation/equalization at the gNB, with no external interference or hardware impairments. Under this abstraction, stochastic degradation on the feedback path is solely additive noise. This standard first-step model allows a clean comparison between SSCC</w:t>
      </w:r>
      <w:r>
        <w:rPr>
          <w:rFonts w:hint="eastAsia" w:eastAsia="宋体"/>
          <w:bCs/>
          <w:sz w:val="22"/>
          <w:szCs w:val="22"/>
          <w:lang w:val="en-US" w:eastAsia="zh-CN"/>
        </w:rPr>
        <w:t>(</w:t>
      </w:r>
      <w:r>
        <w:rPr>
          <w:rFonts w:hint="default"/>
          <w:bCs/>
          <w:sz w:val="22"/>
          <w:szCs w:val="22"/>
          <w:lang w:val="en-GB" w:eastAsia="en-US"/>
        </w:rPr>
        <w:t xml:space="preserve">R19 </w:t>
      </w:r>
      <w:r>
        <w:rPr>
          <w:rFonts w:hint="eastAsia" w:eastAsia="宋体"/>
          <w:bCs/>
          <w:sz w:val="22"/>
          <w:szCs w:val="22"/>
          <w:lang w:val="en-US" w:eastAsia="zh-CN"/>
        </w:rPr>
        <w:t xml:space="preserve">AI/ML </w:t>
      </w:r>
      <w:r>
        <w:rPr>
          <w:rFonts w:hint="default"/>
          <w:bCs/>
          <w:sz w:val="22"/>
          <w:szCs w:val="22"/>
          <w:lang w:val="en-GB" w:eastAsia="en-US"/>
        </w:rPr>
        <w:t>CSI-feedback</w:t>
      </w:r>
      <w:r>
        <w:rPr>
          <w:rFonts w:hint="eastAsia" w:eastAsia="宋体"/>
          <w:bCs/>
          <w:sz w:val="22"/>
          <w:szCs w:val="22"/>
          <w:lang w:val="en-US" w:eastAsia="zh-CN"/>
        </w:rPr>
        <w:t>)</w:t>
      </w:r>
      <w:r>
        <w:rPr>
          <w:rFonts w:hint="default"/>
          <w:bCs/>
          <w:sz w:val="22"/>
          <w:szCs w:val="22"/>
          <w:lang w:val="en-GB" w:eastAsia="en-US"/>
        </w:rPr>
        <w:t xml:space="preserve"> and JSCC (learned encoder/decoder with the channel in the training loop) at the same payload.</w:t>
      </w:r>
    </w:p>
    <w:p w14:paraId="49E0D787">
      <w:pPr>
        <w:pStyle w:val="122"/>
        <w:spacing w:after="120" w:afterAutospacing="0" w:line="240" w:lineRule="auto"/>
        <w:ind w:firstLine="0"/>
        <w:rPr>
          <w:rFonts w:hint="default"/>
          <w:bCs/>
          <w:sz w:val="22"/>
          <w:szCs w:val="22"/>
          <w:lang w:val="en-GB" w:eastAsia="en-US"/>
        </w:rPr>
      </w:pPr>
    </w:p>
    <w:p w14:paraId="0EA9B260">
      <w:pPr>
        <w:pStyle w:val="4"/>
        <w:keepNext w:val="0"/>
        <w:keepLines w:val="0"/>
        <w:widowControl/>
        <w:suppressLineNumbers w:val="0"/>
      </w:pPr>
      <w:r>
        <w:t>Framework and baselines</w:t>
      </w:r>
    </w:p>
    <w:p w14:paraId="416924DC">
      <w:pPr>
        <w:pStyle w:val="122"/>
        <w:spacing w:after="120" w:afterAutospacing="0" w:line="240" w:lineRule="auto"/>
        <w:ind w:firstLine="0"/>
        <w:rPr>
          <w:rFonts w:hint="default" w:ascii="Times New Roman" w:hAnsi="Times New Roman" w:eastAsia="Times New Roman" w:cs="Batang"/>
          <w:bCs/>
          <w:color w:val="auto"/>
          <w:sz w:val="22"/>
          <w:szCs w:val="22"/>
          <w:lang w:val="en-GB" w:eastAsia="en-US" w:bidi="ar-SA"/>
        </w:rPr>
      </w:pPr>
      <w:r>
        <w:rPr>
          <w:rFonts w:hint="default"/>
          <w:bCs/>
          <w:sz w:val="22"/>
          <w:szCs w:val="22"/>
          <w:lang w:val="en-GB" w:eastAsia="en-US"/>
        </w:rPr>
        <w:t>Fairness and scope. We compare an SSCC baseline against a JSCC variant under the same feedback payload BBB (bits per CSI report), the same reporting periodicity, and the same feedback-path abstraction (memoryless AWGN with effective SNR γ). We distinguish the downlink target channel H</w:t>
      </w:r>
      <w:r>
        <w:rPr>
          <w:rFonts w:hint="eastAsia"/>
          <w:bCs/>
          <w:sz w:val="22"/>
          <w:szCs w:val="22"/>
          <w:vertAlign w:val="subscript"/>
          <w:lang w:val="en-US" w:eastAsia="zh-CN"/>
        </w:rPr>
        <w:t xml:space="preserve">DL </w:t>
      </w:r>
      <w:r>
        <w:rPr>
          <w:rFonts w:hint="default"/>
          <w:bCs/>
          <w:sz w:val="22"/>
          <w:szCs w:val="22"/>
          <w:lang w:val="en-GB" w:eastAsia="en-US"/>
        </w:rPr>
        <w:t>to be reconstructed at the gNB from the uplink feedback path H</w:t>
      </w:r>
      <w:r>
        <w:rPr>
          <w:rFonts w:hint="eastAsia"/>
          <w:bCs/>
          <w:sz w:val="22"/>
          <w:szCs w:val="22"/>
          <w:vertAlign w:val="subscript"/>
          <w:lang w:val="en-US" w:eastAsia="zh-CN"/>
        </w:rPr>
        <w:t>UL</w:t>
      </w:r>
      <w:r>
        <w:rPr>
          <w:rFonts w:hint="default"/>
          <w:bCs/>
          <w:sz w:val="22"/>
          <w:szCs w:val="22"/>
          <w:lang w:val="en-GB" w:eastAsia="en-US"/>
        </w:rPr>
        <w:t xml:space="preserve"> that carries the payload.</w:t>
      </w:r>
    </w:p>
    <w:p w14:paraId="3BC7CD80">
      <w:pPr>
        <w:pStyle w:val="56"/>
        <w:keepNext w:val="0"/>
        <w:keepLines w:val="0"/>
        <w:widowControl/>
        <w:numPr>
          <w:ilvl w:val="0"/>
          <w:numId w:val="39"/>
        </w:numPr>
        <w:suppressLineNumbers w:val="0"/>
        <w:ind w:left="420" w:leftChars="0" w:hanging="420" w:firstLineChars="0"/>
        <w:jc w:val="both"/>
        <w:rPr>
          <w:rFonts w:hint="default" w:ascii="Times New Roman" w:hAnsi="Times New Roman" w:eastAsia="Times New Roman" w:cs="Times New Roman"/>
          <w:bCs/>
          <w:color w:val="auto"/>
          <w:sz w:val="22"/>
          <w:szCs w:val="22"/>
          <w:lang w:val="en-GB" w:eastAsia="en-US" w:bidi="ar-SA"/>
        </w:rPr>
      </w:pPr>
      <w:r>
        <w:rPr>
          <w:rFonts w:hint="default" w:ascii="Times New Roman" w:hAnsi="Times New Roman" w:eastAsia="Times New Roman" w:cs="Times New Roman"/>
          <w:bCs/>
          <w:color w:val="auto"/>
          <w:sz w:val="22"/>
          <w:szCs w:val="22"/>
          <w:lang w:val="en-GB" w:eastAsia="en-US" w:bidi="ar-SA"/>
        </w:rPr>
        <w:t>SSCC baseline:</w:t>
      </w:r>
    </w:p>
    <w:p w14:paraId="74FD1962">
      <w:pPr>
        <w:jc w:val="center"/>
        <w:rPr>
          <w:rFonts w:hint="default" w:ascii="Times New Roman" w:hAnsi="Times New Roman" w:eastAsia="Times New Roman" w:cs="Times New Roman"/>
          <w:bCs/>
          <w:color w:val="auto"/>
          <w:sz w:val="22"/>
          <w:szCs w:val="22"/>
          <w:lang w:val="en-GB" w:eastAsia="en-US" w:bidi="ar-SA"/>
        </w:rPr>
      </w:pPr>
      <w:r>
        <w:rPr>
          <w:rFonts w:hint="default" w:ascii="Times New Roman" w:hAnsi="Times New Roman" w:eastAsia="Times New Roman" w:cs="Times New Roman"/>
          <w:bCs/>
          <w:color w:val="auto"/>
          <w:sz w:val="22"/>
          <w:szCs w:val="22"/>
          <w:lang w:val="en-GB" w:eastAsia="en-US" w:bidi="ar-SA"/>
        </w:rPr>
        <w:drawing>
          <wp:inline distT="0" distB="0" distL="114300" distR="114300">
            <wp:extent cx="3557270" cy="1063625"/>
            <wp:effectExtent l="0" t="0" r="8890" b="3175"/>
            <wp:docPr id="1" name="图片 8" descr="2025-08-15 18-22-16 的屏幕截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2025-08-15 18-22-16 的屏幕截图"/>
                    <pic:cNvPicPr>
                      <a:picLocks noChangeAspect="1"/>
                    </pic:cNvPicPr>
                  </pic:nvPicPr>
                  <pic:blipFill>
                    <a:blip r:embed="rId6"/>
                    <a:stretch>
                      <a:fillRect/>
                    </a:stretch>
                  </pic:blipFill>
                  <pic:spPr>
                    <a:xfrm>
                      <a:off x="0" y="0"/>
                      <a:ext cx="3557270" cy="1063625"/>
                    </a:xfrm>
                    <a:prstGeom prst="rect">
                      <a:avLst/>
                    </a:prstGeom>
                    <a:noFill/>
                    <a:ln>
                      <a:noFill/>
                    </a:ln>
                  </pic:spPr>
                </pic:pic>
              </a:graphicData>
            </a:graphic>
          </wp:inline>
        </w:drawing>
      </w:r>
    </w:p>
    <w:p w14:paraId="54EA4692">
      <w:pPr>
        <w:numPr>
          <w:ilvl w:val="0"/>
          <w:numId w:val="40"/>
        </w:numPr>
        <w:jc w:val="center"/>
        <w:rPr>
          <w:rFonts w:hint="default" w:ascii="Times New Roman" w:hAnsi="Times New Roman" w:eastAsia="Times New Roman" w:cs="Times New Roman"/>
          <w:bCs/>
          <w:color w:val="auto"/>
          <w:sz w:val="22"/>
          <w:szCs w:val="22"/>
          <w:lang w:val="en-GB" w:eastAsia="en-US" w:bidi="ar-SA"/>
        </w:rPr>
      </w:pPr>
      <w:r>
        <w:rPr>
          <w:rFonts w:hint="default" w:ascii="Times New Roman" w:hAnsi="Times New Roman" w:cs="Times New Roman"/>
          <w:sz w:val="22"/>
          <w:szCs w:val="22"/>
          <w:lang w:val="en-US" w:eastAsia="zh-CN"/>
        </w:rPr>
        <w:t>SSCC for CSI feedback training procedure</w:t>
      </w:r>
    </w:p>
    <w:p w14:paraId="7F9E9607">
      <w:pPr>
        <w:numPr>
          <w:ilvl w:val="0"/>
          <w:numId w:val="0"/>
        </w:numPr>
        <w:jc w:val="center"/>
        <w:rPr>
          <w:rFonts w:hint="default" w:ascii="Times New Roman" w:hAnsi="Times New Roman" w:eastAsia="宋体" w:cs="Times New Roman"/>
          <w:bCs/>
          <w:color w:val="auto"/>
          <w:sz w:val="22"/>
          <w:szCs w:val="22"/>
          <w:vertAlign w:val="baseline"/>
          <w:lang w:val="en-GB" w:eastAsia="zh-CN" w:bidi="ar-SA"/>
        </w:rPr>
      </w:pPr>
      <w:r>
        <w:rPr>
          <w:rFonts w:hint="default" w:ascii="Times New Roman" w:hAnsi="Times New Roman" w:eastAsia="宋体" w:cs="Times New Roman"/>
          <w:bCs/>
          <w:color w:val="auto"/>
          <w:sz w:val="22"/>
          <w:szCs w:val="22"/>
          <w:vertAlign w:val="baseline"/>
          <w:lang w:val="en-GB" w:eastAsia="zh-CN" w:bidi="ar-SA"/>
        </w:rPr>
        <w:drawing>
          <wp:inline distT="0" distB="0" distL="114300" distR="114300">
            <wp:extent cx="5200650" cy="541020"/>
            <wp:effectExtent l="0" t="0" r="11430" b="7620"/>
            <wp:docPr id="2" name="图片 9" descr="2025-08-15 18-26-45 的屏幕截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descr="2025-08-15 18-26-45 的屏幕截图"/>
                    <pic:cNvPicPr>
                      <a:picLocks noChangeAspect="1"/>
                    </pic:cNvPicPr>
                  </pic:nvPicPr>
                  <pic:blipFill>
                    <a:blip r:embed="rId7"/>
                    <a:stretch>
                      <a:fillRect/>
                    </a:stretch>
                  </pic:blipFill>
                  <pic:spPr>
                    <a:xfrm>
                      <a:off x="0" y="0"/>
                      <a:ext cx="5200650" cy="541020"/>
                    </a:xfrm>
                    <a:prstGeom prst="rect">
                      <a:avLst/>
                    </a:prstGeom>
                    <a:noFill/>
                    <a:ln>
                      <a:noFill/>
                    </a:ln>
                  </pic:spPr>
                </pic:pic>
              </a:graphicData>
            </a:graphic>
          </wp:inline>
        </w:drawing>
      </w:r>
    </w:p>
    <w:p w14:paraId="46C55409">
      <w:pPr>
        <w:keepNext w:val="0"/>
        <w:keepLines w:val="0"/>
        <w:widowControl/>
        <w:numPr>
          <w:ilvl w:val="0"/>
          <w:numId w:val="40"/>
        </w:numPr>
        <w:suppressLineNumbers w:val="0"/>
        <w:ind w:left="0" w:leftChars="0" w:firstLine="0" w:firstLineChars="0"/>
        <w:jc w:val="center"/>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SSCC for CSI feedback inference procedure</w:t>
      </w:r>
    </w:p>
    <w:p w14:paraId="4EC79D6E">
      <w:pPr>
        <w:numPr>
          <w:ilvl w:val="0"/>
          <w:numId w:val="0"/>
        </w:numPr>
        <w:jc w:val="center"/>
        <w:rPr>
          <w:rFonts w:hint="default" w:ascii="Times New Roman" w:hAnsi="Times New Roman" w:eastAsia="宋体" w:cs="Times New Roman"/>
          <w:bCs/>
          <w:color w:val="auto"/>
          <w:sz w:val="22"/>
          <w:szCs w:val="22"/>
          <w:lang w:val="en-US" w:eastAsia="zh-CN" w:bidi="ar-SA"/>
        </w:rPr>
      </w:pPr>
    </w:p>
    <w:p w14:paraId="4A3C2AC2">
      <w:pPr>
        <w:keepNext w:val="0"/>
        <w:keepLines w:val="0"/>
        <w:widowControl/>
        <w:suppressLineNumbers w:val="0"/>
        <w:jc w:val="center"/>
        <w:rPr>
          <w:rFonts w:hint="default" w:ascii="Times New Roman" w:hAnsi="Times New Roman" w:cs="Times New Roman"/>
          <w:sz w:val="22"/>
          <w:szCs w:val="22"/>
          <w:lang w:val="en-US" w:eastAsia="zh-CN"/>
        </w:rPr>
      </w:pPr>
      <w:r>
        <w:rPr>
          <w:rFonts w:hint="default" w:ascii="Times New Roman" w:hAnsi="Times New Roman" w:eastAsia="宋体" w:cs="Times New Roman"/>
          <w:bCs/>
          <w:color w:val="auto"/>
          <w:sz w:val="22"/>
          <w:szCs w:val="22"/>
          <w:lang w:val="en-US" w:eastAsia="zh-CN" w:bidi="ar-SA"/>
        </w:rPr>
        <w:t>Figure 1 Separate S</w:t>
      </w:r>
      <w:r>
        <w:rPr>
          <w:rFonts w:hint="default" w:ascii="Times New Roman" w:hAnsi="Times New Roman" w:cs="Times New Roman"/>
          <w:sz w:val="22"/>
          <w:szCs w:val="22"/>
          <w:lang w:val="en-US" w:eastAsia="zh-CN"/>
        </w:rPr>
        <w:t>ource and Channel Coding for CSI feedback training and inference flow chart</w:t>
      </w:r>
    </w:p>
    <w:p w14:paraId="4B6CD3D6">
      <w:pPr>
        <w:keepNext w:val="0"/>
        <w:keepLines w:val="0"/>
        <w:widowControl/>
        <w:suppressLineNumbers w:val="0"/>
        <w:jc w:val="both"/>
        <w:rPr>
          <w:rFonts w:hint="default" w:ascii="Times New Roman" w:hAnsi="Times New Roman" w:cs="Times New Roman"/>
          <w:sz w:val="22"/>
          <w:szCs w:val="22"/>
          <w:lang w:val="en-US" w:eastAsia="zh-CN"/>
        </w:rPr>
      </w:pPr>
    </w:p>
    <w:p w14:paraId="27FD57C6">
      <w:pPr>
        <w:pStyle w:val="122"/>
        <w:spacing w:after="120" w:afterAutospacing="0" w:line="240" w:lineRule="auto"/>
        <w:ind w:firstLine="0"/>
        <w:rPr>
          <w:rFonts w:hint="default" w:ascii="Times New Roman" w:hAnsi="Times New Roman" w:eastAsia="Times New Roman" w:cs="Batang"/>
          <w:bCs/>
          <w:color w:val="auto"/>
          <w:sz w:val="22"/>
          <w:szCs w:val="22"/>
          <w:highlight w:val="yellow"/>
          <w:lang w:val="en-US" w:eastAsia="en-US" w:bidi="ar-SA"/>
        </w:rPr>
      </w:pPr>
      <w:r>
        <w:rPr>
          <w:rFonts w:hint="default" w:ascii="Times New Roman" w:hAnsi="Times New Roman" w:cs="Times New Roman"/>
          <w:bCs/>
          <w:sz w:val="22"/>
          <w:szCs w:val="22"/>
          <w:lang w:val="en-US" w:eastAsia="zh-CN"/>
        </w:rPr>
        <w:t>As demonstrated in Figure 1, the training process for the conventional Separate Source-Channel Coding (SSCC) framework for CSI feedback is based on an encoder-decoder structure. And in the inference procedure, the encoder's output is passed through an additional, separate channel coding module—here, we employ a 0.5</w:t>
      </w:r>
      <w:r>
        <w:rPr>
          <w:rFonts w:hint="eastAsia" w:cs="Times New Roman"/>
          <w:bCs/>
          <w:sz w:val="22"/>
          <w:szCs w:val="22"/>
          <w:lang w:val="en-US" w:eastAsia="zh-CN"/>
        </w:rPr>
        <w:t>6</w:t>
      </w:r>
      <w:r>
        <w:rPr>
          <w:rFonts w:hint="default" w:ascii="Times New Roman" w:hAnsi="Times New Roman" w:cs="Times New Roman"/>
          <w:bCs/>
          <w:sz w:val="22"/>
          <w:szCs w:val="22"/>
          <w:lang w:val="en-US" w:eastAsia="zh-CN"/>
        </w:rPr>
        <w:t>-rate Polar code—before transmission</w:t>
      </w:r>
      <w:r>
        <w:rPr>
          <w:rFonts w:hint="eastAsia" w:cs="Times New Roman"/>
          <w:bCs/>
          <w:sz w:val="22"/>
          <w:szCs w:val="22"/>
          <w:lang w:val="en-US" w:eastAsia="zh-CN"/>
        </w:rPr>
        <w:t>.</w:t>
      </w:r>
    </w:p>
    <w:p w14:paraId="4C97E342">
      <w:pPr>
        <w:pStyle w:val="56"/>
        <w:keepNext w:val="0"/>
        <w:keepLines w:val="0"/>
        <w:widowControl/>
        <w:numPr>
          <w:ilvl w:val="0"/>
          <w:numId w:val="39"/>
        </w:numPr>
        <w:suppressLineNumbers w:val="0"/>
        <w:ind w:left="420" w:leftChars="0" w:hanging="420" w:firstLineChars="0"/>
        <w:jc w:val="both"/>
        <w:rPr>
          <w:rFonts w:hint="default" w:ascii="Times New Roman" w:hAnsi="Times New Roman" w:eastAsia="Times New Roman" w:cs="Times New Roman"/>
          <w:bCs/>
          <w:color w:val="auto"/>
          <w:sz w:val="22"/>
          <w:szCs w:val="22"/>
          <w:lang w:val="en-GB" w:eastAsia="en-US" w:bidi="ar-SA"/>
        </w:rPr>
      </w:pPr>
      <w:r>
        <w:rPr>
          <w:rFonts w:hint="default" w:ascii="Times New Roman" w:hAnsi="Times New Roman" w:eastAsia="Times New Roman" w:cs="Times New Roman"/>
          <w:bCs/>
          <w:color w:val="auto"/>
          <w:sz w:val="22"/>
          <w:szCs w:val="22"/>
          <w:lang w:val="en-GB" w:eastAsia="en-US" w:bidi="ar-SA"/>
        </w:rPr>
        <w:t>JSCC variant: .</w:t>
      </w:r>
    </w:p>
    <w:p w14:paraId="4F797CCD">
      <w:pPr>
        <w:widowControl w:val="0"/>
        <w:numPr>
          <w:ilvl w:val="0"/>
          <w:numId w:val="0"/>
        </w:numPr>
        <w:tabs>
          <w:tab w:val="left" w:pos="312"/>
        </w:tabs>
        <w:jc w:val="both"/>
        <w:rPr>
          <w:rFonts w:hint="default" w:ascii="Times New Roman" w:hAnsi="Times New Roman" w:eastAsia="Times New Roman" w:cs="Times New Roman"/>
          <w:bCs/>
          <w:sz w:val="22"/>
          <w:szCs w:val="22"/>
          <w:highlight w:val="none"/>
          <w:lang w:val="en-US" w:eastAsia="zh-CN" w:bidi="ar-SA"/>
        </w:rPr>
      </w:pPr>
      <w:r>
        <w:rPr>
          <w:rFonts w:hint="default" w:ascii="Times New Roman" w:hAnsi="Times New Roman" w:eastAsia="Times New Roman" w:cs="Times New Roman"/>
          <w:bCs/>
          <w:sz w:val="22"/>
          <w:szCs w:val="22"/>
          <w:lang w:val="en-US" w:eastAsia="zh-CN" w:bidi="ar-SA"/>
        </w:rPr>
        <w:t>The end-to-end training procedure for a JSCC based CSI feedback system is shown in figure 2(a). The process consists of several key parts. At the beginning, an </w:t>
      </w:r>
      <w:r>
        <w:rPr>
          <w:rFonts w:hint="eastAsia" w:cs="Times New Roman"/>
          <w:bCs/>
          <w:sz w:val="22"/>
          <w:szCs w:val="22"/>
          <w:lang w:val="en-US" w:eastAsia="zh-CN" w:bidi="ar-SA"/>
        </w:rPr>
        <w:t>e</w:t>
      </w:r>
      <w:r>
        <w:rPr>
          <w:rFonts w:hint="default" w:ascii="Times New Roman" w:hAnsi="Times New Roman" w:eastAsia="Times New Roman" w:cs="Times New Roman"/>
          <w:bCs/>
          <w:sz w:val="22"/>
          <w:szCs w:val="22"/>
          <w:lang w:val="en-US" w:eastAsia="zh-CN" w:bidi="ar-SA"/>
        </w:rPr>
        <w:t>ncoder compresses the input CSI. Its output is then processed by a quantizer and a </w:t>
      </w:r>
      <w:r>
        <w:rPr>
          <w:rFonts w:hint="eastAsia" w:cs="Times New Roman"/>
          <w:bCs/>
          <w:sz w:val="22"/>
          <w:szCs w:val="22"/>
          <w:lang w:val="en-US" w:eastAsia="zh-CN" w:bidi="ar-SA"/>
        </w:rPr>
        <w:t>m</w:t>
      </w:r>
      <w:r>
        <w:rPr>
          <w:rFonts w:hint="default" w:ascii="Times New Roman" w:hAnsi="Times New Roman" w:eastAsia="Times New Roman" w:cs="Times New Roman"/>
          <w:bCs/>
          <w:sz w:val="22"/>
          <w:szCs w:val="22"/>
          <w:lang w:val="en-US" w:eastAsia="zh-CN" w:bidi="ar-SA"/>
        </w:rPr>
        <w:t>odulation block to generate complex-valued symbols.  Next step is to transmit these symbols through the AWGN channel. Finally, at the receiver, the noisy symbols undergo </w:t>
      </w:r>
      <w:r>
        <w:rPr>
          <w:rFonts w:hint="eastAsia" w:cs="Times New Roman"/>
          <w:bCs/>
          <w:sz w:val="22"/>
          <w:szCs w:val="22"/>
          <w:lang w:val="en-US" w:eastAsia="zh-CN" w:bidi="ar-SA"/>
        </w:rPr>
        <w:t>d</w:t>
      </w:r>
      <w:r>
        <w:rPr>
          <w:rFonts w:hint="default" w:ascii="Times New Roman" w:hAnsi="Times New Roman" w:eastAsia="Times New Roman" w:cs="Times New Roman"/>
          <w:bCs/>
          <w:sz w:val="22"/>
          <w:szCs w:val="22"/>
          <w:lang w:val="en-US" w:eastAsia="zh-CN" w:bidi="ar-SA"/>
        </w:rPr>
        <w:t>emodulation and de-quantization before being fed into the </w:t>
      </w:r>
      <w:r>
        <w:rPr>
          <w:rFonts w:hint="eastAsia" w:cs="Times New Roman"/>
          <w:bCs/>
          <w:sz w:val="22"/>
          <w:szCs w:val="22"/>
          <w:lang w:val="en-US" w:eastAsia="zh-CN" w:bidi="ar-SA"/>
        </w:rPr>
        <w:t>d</w:t>
      </w:r>
      <w:r>
        <w:rPr>
          <w:rFonts w:hint="default" w:ascii="Times New Roman" w:hAnsi="Times New Roman" w:eastAsia="Times New Roman" w:cs="Times New Roman"/>
          <w:bCs/>
          <w:sz w:val="22"/>
          <w:szCs w:val="22"/>
          <w:lang w:val="en-US" w:eastAsia="zh-CN" w:bidi="ar-SA"/>
        </w:rPr>
        <w:t>ecoder. The decoder's final output is the </w:t>
      </w:r>
      <w:r>
        <w:rPr>
          <w:rFonts w:hint="eastAsia" w:cs="Times New Roman"/>
          <w:bCs/>
          <w:sz w:val="22"/>
          <w:szCs w:val="22"/>
          <w:lang w:val="en-US" w:eastAsia="zh-CN" w:bidi="ar-SA"/>
        </w:rPr>
        <w:t>r</w:t>
      </w:r>
      <w:r>
        <w:rPr>
          <w:rFonts w:hint="default" w:ascii="Times New Roman" w:hAnsi="Times New Roman" w:eastAsia="Times New Roman" w:cs="Times New Roman"/>
          <w:bCs/>
          <w:sz w:val="22"/>
          <w:szCs w:val="22"/>
          <w:lang w:val="en-US" w:eastAsia="zh-CN" w:bidi="ar-SA"/>
        </w:rPr>
        <w:t>econstructed CSI. The whole network is trained to get the highest SGCS (Squared Generalized Cosine Similarity), which is a key measure of how similar the structure of the original and reconstructed CS</w:t>
      </w:r>
      <w:r>
        <w:rPr>
          <w:rFonts w:hint="default" w:ascii="Times New Roman" w:hAnsi="Times New Roman" w:eastAsia="Times New Roman" w:cs="Times New Roman"/>
          <w:bCs/>
          <w:sz w:val="22"/>
          <w:szCs w:val="22"/>
          <w:highlight w:val="none"/>
          <w:lang w:val="en-US" w:eastAsia="zh-CN" w:bidi="ar-SA"/>
        </w:rPr>
        <w:t>I is. To do this,</w:t>
      </w:r>
      <w:r>
        <w:rPr>
          <w:rFonts w:hint="eastAsia" w:cs="Times New Roman"/>
          <w:bCs/>
          <w:sz w:val="22"/>
          <w:szCs w:val="22"/>
          <w:highlight w:val="none"/>
          <w:lang w:val="en-US" w:eastAsia="zh-CN" w:bidi="ar-SA"/>
        </w:rPr>
        <w:t xml:space="preserve"> we </w:t>
      </w:r>
      <w:r>
        <w:rPr>
          <w:rFonts w:hint="default" w:ascii="Times New Roman" w:hAnsi="Times New Roman" w:eastAsia="Times New Roman" w:cs="Times New Roman"/>
          <w:bCs/>
          <w:sz w:val="22"/>
          <w:szCs w:val="22"/>
          <w:highlight w:val="none"/>
          <w:lang w:val="en-US" w:eastAsia="zh-CN" w:bidi="ar-SA"/>
        </w:rPr>
        <w:t xml:space="preserve">need to minimize a loss function that goes with it (for example, </w:t>
      </w:r>
      <w:r>
        <w:rPr>
          <w:rFonts w:hint="eastAsia" w:cs="Times New Roman"/>
          <w:bCs/>
          <w:sz w:val="22"/>
          <w:szCs w:val="22"/>
          <w:highlight w:val="none"/>
          <w:lang w:val="en-US" w:eastAsia="zh-CN" w:bidi="ar-SA"/>
        </w:rPr>
        <w:t>L=</w:t>
      </w:r>
      <w:r>
        <w:rPr>
          <w:rFonts w:hint="default" w:ascii="Times New Roman" w:hAnsi="Times New Roman" w:eastAsia="Times New Roman" w:cs="Times New Roman"/>
          <w:bCs/>
          <w:sz w:val="22"/>
          <w:szCs w:val="22"/>
          <w:highlight w:val="none"/>
          <w:lang w:val="en-US" w:eastAsia="zh-CN" w:bidi="ar-SA"/>
        </w:rPr>
        <w:t>1 - SGCS).</w:t>
      </w:r>
    </w:p>
    <w:p w14:paraId="1EFC6F43">
      <w:pPr>
        <w:widowControl w:val="0"/>
        <w:numPr>
          <w:ilvl w:val="0"/>
          <w:numId w:val="0"/>
        </w:numPr>
        <w:tabs>
          <w:tab w:val="left" w:pos="312"/>
        </w:tabs>
        <w:jc w:val="center"/>
        <w:rPr>
          <w:rFonts w:hint="default" w:ascii="Caladea" w:hAnsi="Caladea" w:cs="Caladea"/>
          <w:lang w:val="en-US" w:eastAsia="zh-CN"/>
        </w:rPr>
      </w:pPr>
      <w:r>
        <w:drawing>
          <wp:inline distT="0" distB="0" distL="114300" distR="114300">
            <wp:extent cx="4999990" cy="1469390"/>
            <wp:effectExtent l="0" t="0" r="13970" b="889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tretch>
                      <a:fillRect/>
                    </a:stretch>
                  </pic:blipFill>
                  <pic:spPr>
                    <a:xfrm>
                      <a:off x="0" y="0"/>
                      <a:ext cx="4999990" cy="1469390"/>
                    </a:xfrm>
                    <a:prstGeom prst="rect">
                      <a:avLst/>
                    </a:prstGeom>
                    <a:noFill/>
                    <a:ln>
                      <a:noFill/>
                    </a:ln>
                  </pic:spPr>
                </pic:pic>
              </a:graphicData>
            </a:graphic>
          </wp:inline>
        </w:drawing>
      </w:r>
    </w:p>
    <w:p w14:paraId="3AFE2AF7">
      <w:pPr>
        <w:keepNext w:val="0"/>
        <w:keepLines w:val="0"/>
        <w:widowControl/>
        <w:numPr>
          <w:ilvl w:val="0"/>
          <w:numId w:val="41"/>
        </w:numPr>
        <w:suppressLineNumbers w:val="0"/>
        <w:ind w:leftChars="0"/>
        <w:jc w:val="center"/>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JSCC for CSI feedback training procedure</w:t>
      </w:r>
    </w:p>
    <w:p w14:paraId="57F2F545">
      <w:pPr>
        <w:keepNext w:val="0"/>
        <w:keepLines w:val="0"/>
        <w:widowControl/>
        <w:numPr>
          <w:ilvl w:val="0"/>
          <w:numId w:val="0"/>
        </w:numPr>
        <w:suppressLineNumbers w:val="0"/>
        <w:jc w:val="both"/>
        <w:rPr>
          <w:rFonts w:hint="default" w:ascii="Times New Roman" w:hAnsi="Times New Roman" w:cs="Times New Roman"/>
          <w:sz w:val="22"/>
          <w:szCs w:val="22"/>
          <w:lang w:val="en-US" w:eastAsia="zh-CN"/>
        </w:rPr>
      </w:pPr>
    </w:p>
    <w:p w14:paraId="42E52137">
      <w:pPr>
        <w:widowControl w:val="0"/>
        <w:numPr>
          <w:ilvl w:val="0"/>
          <w:numId w:val="0"/>
        </w:numPr>
        <w:tabs>
          <w:tab w:val="left" w:pos="312"/>
        </w:tabs>
        <w:jc w:val="center"/>
        <w:rPr>
          <w:rFonts w:hint="default" w:ascii="Caladea" w:hAnsi="Caladea" w:cs="Caladea"/>
          <w:b/>
          <w:bCs/>
          <w:lang w:val="en-US" w:eastAsia="zh-CN"/>
        </w:rPr>
      </w:pPr>
      <w:r>
        <w:rPr>
          <w:rFonts w:hint="default" w:ascii="Caladea" w:hAnsi="Caladea" w:cs="Caladea"/>
          <w:b/>
          <w:bCs/>
          <w:lang w:val="en-US" w:eastAsia="zh-CN"/>
        </w:rPr>
        <w:drawing>
          <wp:inline distT="0" distB="0" distL="114300" distR="114300">
            <wp:extent cx="4224655" cy="1423035"/>
            <wp:effectExtent l="0" t="0" r="12065" b="9525"/>
            <wp:docPr id="4" name="图片 5" descr="2025-08-14 23-28-14 的屏幕截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2025-08-14 23-28-14 的屏幕截图"/>
                    <pic:cNvPicPr>
                      <a:picLocks noChangeAspect="1"/>
                    </pic:cNvPicPr>
                  </pic:nvPicPr>
                  <pic:blipFill>
                    <a:blip r:embed="rId9"/>
                    <a:stretch>
                      <a:fillRect/>
                    </a:stretch>
                  </pic:blipFill>
                  <pic:spPr>
                    <a:xfrm>
                      <a:off x="0" y="0"/>
                      <a:ext cx="4224655" cy="1423035"/>
                    </a:xfrm>
                    <a:prstGeom prst="rect">
                      <a:avLst/>
                    </a:prstGeom>
                    <a:noFill/>
                    <a:ln>
                      <a:noFill/>
                    </a:ln>
                  </pic:spPr>
                </pic:pic>
              </a:graphicData>
            </a:graphic>
          </wp:inline>
        </w:drawing>
      </w:r>
    </w:p>
    <w:p w14:paraId="14562D28">
      <w:pPr>
        <w:keepNext w:val="0"/>
        <w:keepLines w:val="0"/>
        <w:widowControl/>
        <w:numPr>
          <w:ilvl w:val="0"/>
          <w:numId w:val="41"/>
        </w:numPr>
        <w:suppressLineNumbers w:val="0"/>
        <w:ind w:leftChars="0"/>
        <w:jc w:val="center"/>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JSCC for CSI feedback inference procedure</w:t>
      </w:r>
    </w:p>
    <w:p w14:paraId="04195CA3">
      <w:pPr>
        <w:keepNext w:val="0"/>
        <w:keepLines w:val="0"/>
        <w:widowControl/>
        <w:numPr>
          <w:ilvl w:val="0"/>
          <w:numId w:val="0"/>
        </w:numPr>
        <w:suppressLineNumbers w:val="0"/>
        <w:jc w:val="center"/>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Figure </w:t>
      </w:r>
      <w:r>
        <w:rPr>
          <w:rFonts w:hint="eastAsia" w:cs="Times New Roman"/>
          <w:sz w:val="22"/>
          <w:szCs w:val="22"/>
          <w:lang w:val="en-US" w:eastAsia="zh-CN"/>
        </w:rPr>
        <w:t>2</w:t>
      </w:r>
      <w:r>
        <w:rPr>
          <w:rFonts w:hint="default" w:ascii="Times New Roman" w:hAnsi="Times New Roman" w:cs="Times New Roman"/>
          <w:sz w:val="22"/>
          <w:szCs w:val="22"/>
          <w:lang w:val="en-US" w:eastAsia="zh-CN"/>
        </w:rPr>
        <w:t xml:space="preserve"> Joint source and channel coding for CSI feedback training and inference flow chart</w:t>
      </w:r>
    </w:p>
    <w:p w14:paraId="684A9AE9">
      <w:pPr>
        <w:keepNext w:val="0"/>
        <w:keepLines w:val="0"/>
        <w:widowControl/>
        <w:suppressLineNumbers w:val="0"/>
        <w:jc w:val="center"/>
        <w:rPr>
          <w:rFonts w:hint="default" w:ascii="Caladea" w:hAnsi="Caladea" w:cs="Caladea"/>
          <w:lang w:val="en-US" w:eastAsia="zh-CN"/>
        </w:rPr>
      </w:pPr>
    </w:p>
    <w:p w14:paraId="279AA74B">
      <w:pPr>
        <w:pStyle w:val="122"/>
        <w:spacing w:after="120" w:afterAutospacing="0" w:line="240" w:lineRule="auto"/>
        <w:ind w:firstLine="0"/>
        <w:rPr>
          <w:rFonts w:hint="default"/>
          <w:bCs/>
          <w:sz w:val="22"/>
          <w:szCs w:val="22"/>
          <w:lang w:val="en-US" w:eastAsia="zh-CN"/>
        </w:rPr>
      </w:pPr>
      <w:r>
        <w:rPr>
          <w:rFonts w:hint="default"/>
          <w:bCs/>
          <w:sz w:val="22"/>
          <w:szCs w:val="22"/>
          <w:lang w:val="en-US" w:eastAsia="zh-CN"/>
        </w:rPr>
        <w:t xml:space="preserve">Figure </w:t>
      </w:r>
      <w:r>
        <w:rPr>
          <w:rFonts w:hint="eastAsia"/>
          <w:bCs/>
          <w:sz w:val="22"/>
          <w:szCs w:val="22"/>
          <w:lang w:val="en-US" w:eastAsia="zh-CN"/>
        </w:rPr>
        <w:t>2</w:t>
      </w:r>
      <w:r>
        <w:rPr>
          <w:rFonts w:hint="default"/>
          <w:bCs/>
          <w:sz w:val="22"/>
          <w:szCs w:val="22"/>
          <w:lang w:val="en-US" w:eastAsia="zh-CN"/>
        </w:rPr>
        <w:t xml:space="preserve"> (b) outlines the inference framework for the JSCC-based CSI feedback system. On the transmitter side, the input CSI is processed by a pre-trained </w:t>
      </w:r>
      <w:r>
        <w:rPr>
          <w:rFonts w:hint="eastAsia"/>
          <w:bCs/>
          <w:sz w:val="22"/>
          <w:szCs w:val="22"/>
          <w:lang w:val="en-US" w:eastAsia="zh-CN"/>
        </w:rPr>
        <w:t>e</w:t>
      </w:r>
      <w:r>
        <w:rPr>
          <w:rFonts w:hint="default"/>
          <w:bCs/>
          <w:sz w:val="22"/>
          <w:szCs w:val="22"/>
          <w:lang w:val="en-US" w:eastAsia="zh-CN"/>
        </w:rPr>
        <w:t>ncoder for compression, a quantizer for digitization, and a </w:t>
      </w:r>
      <w:r>
        <w:rPr>
          <w:rFonts w:hint="eastAsia"/>
          <w:bCs/>
          <w:sz w:val="22"/>
          <w:szCs w:val="22"/>
          <w:lang w:val="en-US" w:eastAsia="zh-CN"/>
        </w:rPr>
        <w:t>m</w:t>
      </w:r>
      <w:r>
        <w:rPr>
          <w:rFonts w:hint="default"/>
          <w:bCs/>
          <w:sz w:val="22"/>
          <w:szCs w:val="22"/>
          <w:lang w:val="en-US" w:eastAsia="zh-CN"/>
        </w:rPr>
        <w:t>odulation block</w:t>
      </w:r>
      <w:r>
        <w:rPr>
          <w:rFonts w:hint="eastAsia"/>
          <w:bCs/>
          <w:sz w:val="22"/>
          <w:szCs w:val="22"/>
          <w:lang w:val="en-US" w:eastAsia="zh-CN"/>
        </w:rPr>
        <w:t xml:space="preserve"> (16QAM, 64QAM, 256QAM)</w:t>
      </w:r>
      <w:r>
        <w:rPr>
          <w:rFonts w:hint="default"/>
          <w:bCs/>
          <w:sz w:val="22"/>
          <w:szCs w:val="22"/>
          <w:lang w:val="en-US" w:eastAsia="zh-CN"/>
        </w:rPr>
        <w:t xml:space="preserve"> to generate transmission symbols. After these symbols pass through a noisy wireless </w:t>
      </w:r>
      <w:r>
        <w:rPr>
          <w:rFonts w:hint="eastAsia"/>
          <w:bCs/>
          <w:sz w:val="22"/>
          <w:szCs w:val="22"/>
          <w:lang w:val="en-US" w:eastAsia="zh-CN"/>
        </w:rPr>
        <w:t>c</w:t>
      </w:r>
      <w:r>
        <w:rPr>
          <w:rFonts w:hint="default"/>
          <w:bCs/>
          <w:sz w:val="22"/>
          <w:szCs w:val="22"/>
          <w:lang w:val="en-US" w:eastAsia="zh-CN"/>
        </w:rPr>
        <w:t>hannel, the receiver will recover these symbols and yield the final </w:t>
      </w:r>
      <w:r>
        <w:rPr>
          <w:rFonts w:hint="eastAsia"/>
          <w:bCs/>
          <w:sz w:val="22"/>
          <w:szCs w:val="22"/>
          <w:lang w:val="en-US" w:eastAsia="zh-CN"/>
        </w:rPr>
        <w:t>r</w:t>
      </w:r>
      <w:r>
        <w:rPr>
          <w:rFonts w:hint="default"/>
          <w:bCs/>
          <w:sz w:val="22"/>
          <w:szCs w:val="22"/>
          <w:lang w:val="en-US" w:eastAsia="zh-CN"/>
        </w:rPr>
        <w:t xml:space="preserve">econstructed CSI. </w:t>
      </w:r>
    </w:p>
    <w:p w14:paraId="3C1E05EE">
      <w:pPr>
        <w:pStyle w:val="122"/>
        <w:numPr>
          <w:ilvl w:val="0"/>
          <w:numId w:val="42"/>
        </w:numPr>
        <w:spacing w:after="120" w:afterAutospacing="0" w:line="240" w:lineRule="auto"/>
        <w:ind w:left="420" w:leftChars="0" w:hanging="420" w:firstLineChars="0"/>
        <w:rPr>
          <w:rFonts w:hint="default" w:ascii="Times New Roman" w:hAnsi="Times New Roman" w:eastAsia="Times New Roman" w:cs="Times New Roman"/>
          <w:bCs/>
          <w:color w:val="auto"/>
          <w:sz w:val="22"/>
          <w:szCs w:val="22"/>
          <w:lang w:val="en-GB" w:eastAsia="en-US" w:bidi="ar-SA"/>
        </w:rPr>
      </w:pPr>
      <w:r>
        <w:rPr>
          <w:rFonts w:hint="default" w:ascii="Times New Roman" w:hAnsi="Times New Roman" w:eastAsia="Times New Roman" w:cs="Times New Roman"/>
          <w:bCs/>
          <w:color w:val="auto"/>
          <w:sz w:val="22"/>
          <w:szCs w:val="22"/>
          <w:lang w:val="en-GB" w:eastAsia="en-US" w:bidi="ar-SA"/>
        </w:rPr>
        <w:t>JSC</w:t>
      </w:r>
      <w:r>
        <w:rPr>
          <w:rFonts w:hint="eastAsia" w:eastAsia="宋体" w:cs="Times New Roman"/>
          <w:bCs/>
          <w:color w:val="auto"/>
          <w:sz w:val="22"/>
          <w:szCs w:val="22"/>
          <w:lang w:val="en-US" w:eastAsia="zh-CN" w:bidi="ar-SA"/>
        </w:rPr>
        <w:t>M</w:t>
      </w:r>
      <w:r>
        <w:rPr>
          <w:rFonts w:hint="default" w:ascii="Times New Roman" w:hAnsi="Times New Roman" w:eastAsia="Times New Roman" w:cs="Times New Roman"/>
          <w:bCs/>
          <w:color w:val="auto"/>
          <w:sz w:val="22"/>
          <w:szCs w:val="22"/>
          <w:lang w:val="en-GB" w:eastAsia="en-US" w:bidi="ar-SA"/>
        </w:rPr>
        <w:t xml:space="preserve"> variant: </w:t>
      </w:r>
    </w:p>
    <w:p w14:paraId="34FA8B79">
      <w:pPr>
        <w:pStyle w:val="122"/>
        <w:spacing w:after="120" w:afterAutospacing="0" w:line="240" w:lineRule="auto"/>
        <w:ind w:firstLine="0"/>
        <w:jc w:val="center"/>
        <w:rPr>
          <w:rFonts w:hint="default" w:ascii="Times New Roman" w:hAnsi="Times New Roman" w:eastAsia="Times New Roman" w:cs="Times New Roman"/>
          <w:bCs/>
          <w:color w:val="auto"/>
          <w:sz w:val="22"/>
          <w:szCs w:val="22"/>
          <w:lang w:val="en-US" w:eastAsia="zh-CN" w:bidi="ar-SA"/>
        </w:rPr>
      </w:pPr>
      <w:r>
        <w:rPr>
          <w:rFonts w:hint="default" w:ascii="Times New Roman" w:hAnsi="Times New Roman" w:eastAsia="Times New Roman" w:cs="Times New Roman"/>
          <w:bCs/>
          <w:color w:val="auto"/>
          <w:sz w:val="22"/>
          <w:szCs w:val="22"/>
          <w:lang w:val="en-US" w:eastAsia="zh-CN" w:bidi="ar-SA"/>
        </w:rPr>
        <w:drawing>
          <wp:inline distT="0" distB="0" distL="114300" distR="114300">
            <wp:extent cx="3994785" cy="930910"/>
            <wp:effectExtent l="0" t="0" r="13335" b="13970"/>
            <wp:docPr id="5" name="图片 15" descr="2025-09-29 15-46-06 的屏幕截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5" descr="2025-09-29 15-46-06 的屏幕截图"/>
                    <pic:cNvPicPr>
                      <a:picLocks noChangeAspect="1"/>
                    </pic:cNvPicPr>
                  </pic:nvPicPr>
                  <pic:blipFill>
                    <a:blip r:embed="rId10"/>
                    <a:stretch>
                      <a:fillRect/>
                    </a:stretch>
                  </pic:blipFill>
                  <pic:spPr>
                    <a:xfrm>
                      <a:off x="0" y="0"/>
                      <a:ext cx="3994785" cy="930910"/>
                    </a:xfrm>
                    <a:prstGeom prst="rect">
                      <a:avLst/>
                    </a:prstGeom>
                    <a:noFill/>
                    <a:ln>
                      <a:noFill/>
                    </a:ln>
                  </pic:spPr>
                </pic:pic>
              </a:graphicData>
            </a:graphic>
          </wp:inline>
        </w:drawing>
      </w:r>
    </w:p>
    <w:p w14:paraId="72B3962D">
      <w:pPr>
        <w:keepNext w:val="0"/>
        <w:keepLines w:val="0"/>
        <w:widowControl/>
        <w:numPr>
          <w:ilvl w:val="0"/>
          <w:numId w:val="43"/>
        </w:numPr>
        <w:suppressLineNumbers w:val="0"/>
        <w:jc w:val="center"/>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JSC</w:t>
      </w:r>
      <w:r>
        <w:rPr>
          <w:rFonts w:hint="eastAsia" w:cs="Times New Roman"/>
          <w:sz w:val="22"/>
          <w:szCs w:val="22"/>
          <w:lang w:val="en-US" w:eastAsia="zh-CN"/>
        </w:rPr>
        <w:t>M</w:t>
      </w:r>
      <w:r>
        <w:rPr>
          <w:rFonts w:hint="default" w:ascii="Times New Roman" w:hAnsi="Times New Roman" w:cs="Times New Roman"/>
          <w:sz w:val="22"/>
          <w:szCs w:val="22"/>
          <w:lang w:val="en-US" w:eastAsia="zh-CN"/>
        </w:rPr>
        <w:t xml:space="preserve"> for CSI feedback training procedure</w:t>
      </w:r>
    </w:p>
    <w:p w14:paraId="6296CC4B">
      <w:pPr>
        <w:pStyle w:val="122"/>
        <w:spacing w:after="120" w:afterAutospacing="0" w:line="240" w:lineRule="auto"/>
        <w:ind w:firstLine="0"/>
        <w:jc w:val="center"/>
        <w:rPr>
          <w:rFonts w:hint="default" w:ascii="Times New Roman" w:hAnsi="Times New Roman" w:eastAsia="Times New Roman" w:cs="Times New Roman"/>
          <w:bCs/>
          <w:color w:val="auto"/>
          <w:sz w:val="22"/>
          <w:szCs w:val="22"/>
          <w:lang w:val="en-US" w:eastAsia="zh-CN" w:bidi="ar-SA"/>
        </w:rPr>
      </w:pPr>
    </w:p>
    <w:p w14:paraId="538B0F09">
      <w:pPr>
        <w:pStyle w:val="122"/>
        <w:spacing w:after="120" w:afterAutospacing="0" w:line="240" w:lineRule="auto"/>
        <w:ind w:firstLine="0"/>
        <w:jc w:val="center"/>
        <w:rPr>
          <w:rFonts w:hint="default" w:ascii="Times New Roman" w:hAnsi="Times New Roman" w:eastAsia="Times New Roman" w:cs="Times New Roman"/>
          <w:bCs/>
          <w:color w:val="auto"/>
          <w:sz w:val="22"/>
          <w:szCs w:val="22"/>
          <w:lang w:val="en-US" w:eastAsia="zh-CN" w:bidi="ar-SA"/>
        </w:rPr>
      </w:pPr>
      <w:r>
        <w:rPr>
          <w:rFonts w:hint="default" w:ascii="Times New Roman" w:hAnsi="Times New Roman" w:eastAsia="Times New Roman" w:cs="Times New Roman"/>
          <w:bCs/>
          <w:color w:val="auto"/>
          <w:sz w:val="22"/>
          <w:szCs w:val="22"/>
          <w:lang w:val="en-US" w:eastAsia="zh-CN" w:bidi="ar-SA"/>
        </w:rPr>
        <w:drawing>
          <wp:inline distT="0" distB="0" distL="114300" distR="114300">
            <wp:extent cx="4334510" cy="624840"/>
            <wp:effectExtent l="0" t="0" r="8890" b="0"/>
            <wp:docPr id="16" name="图片 16" descr="2025-09-29 15-46-13 的屏幕截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2025-09-29 15-46-13 的屏幕截图"/>
                    <pic:cNvPicPr>
                      <a:picLocks noChangeAspect="1"/>
                    </pic:cNvPicPr>
                  </pic:nvPicPr>
                  <pic:blipFill>
                    <a:blip r:embed="rId11"/>
                    <a:stretch>
                      <a:fillRect/>
                    </a:stretch>
                  </pic:blipFill>
                  <pic:spPr>
                    <a:xfrm>
                      <a:off x="0" y="0"/>
                      <a:ext cx="4334510" cy="624840"/>
                    </a:xfrm>
                    <a:prstGeom prst="rect">
                      <a:avLst/>
                    </a:prstGeom>
                    <a:noFill/>
                    <a:ln>
                      <a:noFill/>
                    </a:ln>
                  </pic:spPr>
                </pic:pic>
              </a:graphicData>
            </a:graphic>
          </wp:inline>
        </w:drawing>
      </w:r>
    </w:p>
    <w:p w14:paraId="4D14A780">
      <w:pPr>
        <w:keepNext w:val="0"/>
        <w:keepLines w:val="0"/>
        <w:widowControl/>
        <w:numPr>
          <w:ilvl w:val="0"/>
          <w:numId w:val="43"/>
        </w:numPr>
        <w:suppressLineNumbers w:val="0"/>
        <w:jc w:val="center"/>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JSC</w:t>
      </w:r>
      <w:r>
        <w:rPr>
          <w:rFonts w:hint="eastAsia" w:cs="Times New Roman"/>
          <w:sz w:val="22"/>
          <w:szCs w:val="22"/>
          <w:lang w:val="en-US" w:eastAsia="zh-CN"/>
        </w:rPr>
        <w:t>M</w:t>
      </w:r>
      <w:r>
        <w:rPr>
          <w:rFonts w:hint="default" w:ascii="Times New Roman" w:hAnsi="Times New Roman" w:cs="Times New Roman"/>
          <w:sz w:val="22"/>
          <w:szCs w:val="22"/>
          <w:lang w:val="en-US" w:eastAsia="zh-CN"/>
        </w:rPr>
        <w:t xml:space="preserve"> for CSI feedback inference procedure</w:t>
      </w:r>
    </w:p>
    <w:p w14:paraId="6AAD8411">
      <w:pPr>
        <w:keepNext w:val="0"/>
        <w:keepLines w:val="0"/>
        <w:widowControl/>
        <w:numPr>
          <w:ilvl w:val="0"/>
          <w:numId w:val="0"/>
        </w:numPr>
        <w:suppressLineNumbers w:val="0"/>
        <w:jc w:val="center"/>
        <w:rPr>
          <w:rFonts w:hint="default" w:ascii="Times New Roman" w:hAnsi="Times New Roman" w:eastAsia="Times New Roman" w:cs="Batang"/>
          <w:bCs/>
          <w:sz w:val="22"/>
          <w:szCs w:val="22"/>
          <w:highlight w:val="none"/>
          <w:lang w:val="en-US" w:eastAsia="zh-CN" w:bidi="ar-SA"/>
        </w:rPr>
      </w:pPr>
      <w:r>
        <w:rPr>
          <w:rFonts w:hint="default" w:ascii="Times New Roman" w:hAnsi="Times New Roman" w:eastAsia="Times New Roman" w:cs="Batang"/>
          <w:bCs/>
          <w:sz w:val="22"/>
          <w:szCs w:val="22"/>
          <w:highlight w:val="none"/>
          <w:lang w:val="en-US" w:eastAsia="zh-CN" w:bidi="ar-SA"/>
        </w:rPr>
        <w:t xml:space="preserve">Figure </w:t>
      </w:r>
      <w:r>
        <w:rPr>
          <w:rFonts w:hint="eastAsia" w:ascii="Times New Roman" w:hAnsi="Times New Roman" w:eastAsia="Times New Roman" w:cs="Batang"/>
          <w:bCs/>
          <w:sz w:val="22"/>
          <w:szCs w:val="22"/>
          <w:highlight w:val="none"/>
          <w:lang w:val="en-US" w:eastAsia="zh-CN" w:bidi="ar-SA"/>
        </w:rPr>
        <w:t>3</w:t>
      </w:r>
      <w:r>
        <w:rPr>
          <w:rFonts w:hint="default" w:ascii="Times New Roman" w:hAnsi="Times New Roman" w:eastAsia="Times New Roman" w:cs="Batang"/>
          <w:bCs/>
          <w:sz w:val="22"/>
          <w:szCs w:val="22"/>
          <w:highlight w:val="none"/>
          <w:lang w:val="en-US" w:eastAsia="zh-CN" w:bidi="ar-SA"/>
        </w:rPr>
        <w:t xml:space="preserve"> </w:t>
      </w:r>
      <w:r>
        <w:rPr>
          <w:rFonts w:hint="eastAsia" w:ascii="Times New Roman" w:hAnsi="Times New Roman" w:eastAsia="Times New Roman" w:cs="Batang"/>
          <w:bCs/>
          <w:sz w:val="22"/>
          <w:szCs w:val="22"/>
          <w:highlight w:val="none"/>
          <w:lang w:val="en-US" w:eastAsia="zh-CN" w:bidi="ar-SA"/>
        </w:rPr>
        <w:t>Joint source coding and modulation</w:t>
      </w:r>
      <w:r>
        <w:rPr>
          <w:rFonts w:hint="default" w:ascii="Times New Roman" w:hAnsi="Times New Roman" w:eastAsia="Times New Roman" w:cs="Batang"/>
          <w:bCs/>
          <w:sz w:val="22"/>
          <w:szCs w:val="22"/>
          <w:highlight w:val="none"/>
          <w:lang w:val="en-US" w:eastAsia="zh-CN" w:bidi="ar-SA"/>
        </w:rPr>
        <w:t xml:space="preserve"> for CSI feedback training and inference flow chart</w:t>
      </w:r>
    </w:p>
    <w:p w14:paraId="211963A2">
      <w:pPr>
        <w:keepNext w:val="0"/>
        <w:keepLines w:val="0"/>
        <w:widowControl/>
        <w:numPr>
          <w:ilvl w:val="0"/>
          <w:numId w:val="0"/>
        </w:numPr>
        <w:suppressLineNumbers w:val="0"/>
        <w:jc w:val="center"/>
        <w:rPr>
          <w:rFonts w:hint="default" w:ascii="Times New Roman" w:hAnsi="Times New Roman" w:eastAsia="Times New Roman" w:cs="Batang"/>
          <w:bCs/>
          <w:sz w:val="22"/>
          <w:szCs w:val="22"/>
          <w:highlight w:val="none"/>
          <w:lang w:val="en-US" w:eastAsia="zh-CN" w:bidi="ar-SA"/>
        </w:rPr>
      </w:pPr>
    </w:p>
    <w:p w14:paraId="42CB11DB">
      <w:pPr>
        <w:pStyle w:val="122"/>
        <w:spacing w:after="120" w:afterAutospacing="0" w:line="240" w:lineRule="auto"/>
        <w:ind w:firstLine="0"/>
        <w:jc w:val="both"/>
        <w:rPr>
          <w:rFonts w:hint="eastAsia" w:cs="Batang"/>
          <w:bCs/>
          <w:sz w:val="22"/>
          <w:szCs w:val="22"/>
          <w:highlight w:val="none"/>
          <w:lang w:val="en-US" w:eastAsia="zh-CN" w:bidi="ar-SA"/>
        </w:rPr>
      </w:pPr>
      <w:r>
        <w:rPr>
          <w:rFonts w:hint="eastAsia" w:cs="Batang"/>
          <w:bCs/>
          <w:sz w:val="22"/>
          <w:szCs w:val="22"/>
          <w:highlight w:val="none"/>
          <w:lang w:val="en-US" w:eastAsia="zh-CN" w:bidi="ar-SA"/>
        </w:rPr>
        <w:t>The new JSCM[5] model is detailed in figure 3, which</w:t>
      </w:r>
      <w:r>
        <w:rPr>
          <w:rFonts w:hint="default" w:ascii="Times New Roman" w:hAnsi="Times New Roman" w:eastAsia="Times New Roman" w:cs="Batang"/>
          <w:bCs/>
          <w:sz w:val="22"/>
          <w:szCs w:val="22"/>
          <w:highlight w:val="none"/>
          <w:lang w:val="en-US" w:eastAsia="zh-CN" w:bidi="ar-SA"/>
        </w:rPr>
        <w:t xml:space="preserve"> learns the transition probability</w:t>
      </w:r>
      <w:r>
        <w:rPr>
          <w:rFonts w:hint="eastAsia" w:cs="Batang"/>
          <w:bCs/>
          <w:sz w:val="22"/>
          <w:szCs w:val="22"/>
          <w:highlight w:val="none"/>
          <w:lang w:val="en-US" w:eastAsia="zh-CN" w:bidi="ar-SA"/>
        </w:rPr>
        <w:t xml:space="preserve"> </w:t>
      </w:r>
      <w:r>
        <w:rPr>
          <w:rFonts w:hint="default" w:ascii="Times New Roman" w:hAnsi="Times New Roman" w:eastAsia="Times New Roman" w:cs="Batang"/>
          <w:bCs/>
          <w:sz w:val="22"/>
          <w:szCs w:val="22"/>
          <w:highlight w:val="none"/>
          <w:lang w:val="en-US" w:eastAsia="zh-CN" w:bidi="ar-SA"/>
        </w:rPr>
        <w:t>from source data to discrete constellation symbols, thereby</w:t>
      </w:r>
      <w:r>
        <w:rPr>
          <w:rFonts w:hint="eastAsia" w:cs="Batang"/>
          <w:bCs/>
          <w:sz w:val="22"/>
          <w:szCs w:val="22"/>
          <w:highlight w:val="none"/>
          <w:lang w:val="en-US" w:eastAsia="zh-CN" w:bidi="ar-SA"/>
        </w:rPr>
        <w:t xml:space="preserve"> </w:t>
      </w:r>
      <w:r>
        <w:rPr>
          <w:rFonts w:hint="default" w:ascii="Times New Roman" w:hAnsi="Times New Roman" w:eastAsia="Times New Roman" w:cs="Batang"/>
          <w:bCs/>
          <w:sz w:val="22"/>
          <w:szCs w:val="22"/>
          <w:highlight w:val="none"/>
          <w:lang w:val="en-US" w:eastAsia="zh-CN" w:bidi="ar-SA"/>
        </w:rPr>
        <w:t>avoiding the non-differentiability problem of digital modulation.</w:t>
      </w:r>
      <w:r>
        <w:rPr>
          <w:rFonts w:hint="eastAsia" w:cs="Batang"/>
          <w:bCs/>
          <w:sz w:val="22"/>
          <w:szCs w:val="22"/>
          <w:highlight w:val="none"/>
          <w:lang w:val="en-US" w:eastAsia="zh-CN" w:bidi="ar-SA"/>
        </w:rPr>
        <w:t xml:space="preserve"> </w:t>
      </w:r>
      <w:r>
        <w:rPr>
          <w:rFonts w:hint="default" w:ascii="Times New Roman" w:hAnsi="Times New Roman" w:eastAsia="Times New Roman" w:cs="Batang"/>
          <w:bCs/>
          <w:sz w:val="22"/>
          <w:szCs w:val="22"/>
          <w:highlight w:val="none"/>
          <w:lang w:val="en-US" w:eastAsia="zh-CN" w:bidi="ar-SA"/>
        </w:rPr>
        <w:t>Meanwhile, by jointly designing the coding and modulation</w:t>
      </w:r>
      <w:r>
        <w:rPr>
          <w:rFonts w:hint="eastAsia" w:cs="Batang"/>
          <w:bCs/>
          <w:sz w:val="22"/>
          <w:szCs w:val="22"/>
          <w:highlight w:val="none"/>
          <w:lang w:val="en-US" w:eastAsia="zh-CN" w:bidi="ar-SA"/>
        </w:rPr>
        <w:t xml:space="preserve"> </w:t>
      </w:r>
      <w:r>
        <w:rPr>
          <w:rFonts w:hint="default" w:ascii="Times New Roman" w:hAnsi="Times New Roman" w:eastAsia="Times New Roman" w:cs="Batang"/>
          <w:bCs/>
          <w:sz w:val="22"/>
          <w:szCs w:val="22"/>
          <w:highlight w:val="none"/>
          <w:lang w:val="en-US" w:eastAsia="zh-CN" w:bidi="ar-SA"/>
        </w:rPr>
        <w:t>process together, we can match the obtained modula</w:t>
      </w:r>
      <w:r>
        <w:rPr>
          <w:rFonts w:hint="default" w:cs="Batang"/>
          <w:bCs/>
          <w:sz w:val="22"/>
          <w:szCs w:val="22"/>
          <w:highlight w:val="none"/>
          <w:lang w:val="en-US" w:eastAsia="zh-CN" w:bidi="ar-SA"/>
        </w:rPr>
        <w:t>tion strategy</w:t>
      </w:r>
      <w:r>
        <w:rPr>
          <w:rFonts w:hint="eastAsia" w:cs="Batang"/>
          <w:bCs/>
          <w:sz w:val="22"/>
          <w:szCs w:val="22"/>
          <w:highlight w:val="none"/>
          <w:lang w:val="en-US" w:eastAsia="zh-CN" w:bidi="ar-SA"/>
        </w:rPr>
        <w:t xml:space="preserve"> </w:t>
      </w:r>
      <w:r>
        <w:rPr>
          <w:rFonts w:hint="default" w:cs="Batang"/>
          <w:bCs/>
          <w:sz w:val="22"/>
          <w:szCs w:val="22"/>
          <w:highlight w:val="none"/>
          <w:lang w:val="en-US" w:eastAsia="zh-CN" w:bidi="ar-SA"/>
        </w:rPr>
        <w:t>with the operating channel condition.</w:t>
      </w:r>
      <w:r>
        <w:rPr>
          <w:rFonts w:hint="eastAsia" w:cs="Batang"/>
          <w:bCs/>
          <w:sz w:val="22"/>
          <w:szCs w:val="22"/>
          <w:highlight w:val="none"/>
          <w:lang w:val="en-US" w:eastAsia="zh-CN" w:bidi="ar-SA"/>
        </w:rPr>
        <w:t xml:space="preserve"> </w:t>
      </w:r>
    </w:p>
    <w:p w14:paraId="7EFF3371">
      <w:pPr>
        <w:pStyle w:val="122"/>
        <w:spacing w:after="120" w:afterAutospacing="0" w:line="240" w:lineRule="auto"/>
        <w:ind w:firstLine="0"/>
        <w:jc w:val="both"/>
        <w:rPr>
          <w:rFonts w:hint="default" w:cs="Batang"/>
          <w:bCs/>
          <w:sz w:val="22"/>
          <w:szCs w:val="22"/>
          <w:highlight w:val="none"/>
          <w:lang w:val="en-US" w:eastAsia="zh-CN" w:bidi="ar-SA"/>
        </w:rPr>
      </w:pPr>
    </w:p>
    <w:p w14:paraId="080DBF68">
      <w:pPr>
        <w:pStyle w:val="4"/>
        <w:keepNext w:val="0"/>
        <w:keepLines w:val="0"/>
        <w:widowControl/>
        <w:suppressLineNumbers w:val="0"/>
        <w:rPr>
          <w:rFonts w:hint="default"/>
          <w:bCs/>
          <w:sz w:val="22"/>
          <w:szCs w:val="22"/>
          <w:lang w:val="en-US" w:eastAsia="zh-CN"/>
        </w:rPr>
      </w:pPr>
      <w:r>
        <w:rPr>
          <w:rFonts w:hint="eastAsia"/>
        </w:rPr>
        <w:t>Preliminary Results</w:t>
      </w:r>
    </w:p>
    <w:p w14:paraId="7455A2EF">
      <w:pPr>
        <w:widowControl/>
        <w:wordWrap/>
        <w:autoSpaceDE/>
        <w:autoSpaceDN/>
        <w:spacing w:after="0" w:line="276" w:lineRule="auto"/>
        <w:jc w:val="center"/>
        <w:outlineLvl w:val="4"/>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GB" w:eastAsia="en-US"/>
        </w:rPr>
        <w:t xml:space="preserve">Table </w:t>
      </w:r>
      <w:r>
        <w:rPr>
          <w:rFonts w:hint="default" w:ascii="Times New Roman" w:hAnsi="Times New Roman" w:cs="Times New Roman"/>
          <w:sz w:val="22"/>
          <w:szCs w:val="22"/>
          <w:lang w:val="en-US" w:eastAsia="zh-CN"/>
        </w:rPr>
        <w:t>1</w:t>
      </w:r>
      <w:r>
        <w:rPr>
          <w:rFonts w:hint="default" w:ascii="Times New Roman" w:hAnsi="Times New Roman" w:cs="Times New Roman"/>
          <w:sz w:val="22"/>
          <w:szCs w:val="22"/>
          <w:lang w:val="en-GB" w:eastAsia="en-US"/>
        </w:rPr>
        <w:t xml:space="preserve">: </w:t>
      </w:r>
      <w:r>
        <w:rPr>
          <w:rFonts w:hint="default" w:ascii="Times New Roman" w:hAnsi="Times New Roman" w:cs="Times New Roman"/>
          <w:sz w:val="22"/>
          <w:szCs w:val="22"/>
          <w:lang w:val="en-US" w:eastAsia="zh-CN"/>
        </w:rPr>
        <w:t xml:space="preserve"> CSI data </w:t>
      </w:r>
      <w:r>
        <w:rPr>
          <w:rFonts w:hint="default" w:ascii="Times New Roman" w:hAnsi="Times New Roman" w:cs="Times New Roman"/>
          <w:sz w:val="22"/>
          <w:szCs w:val="22"/>
          <w:lang w:val="en-GB" w:eastAsia="en-US"/>
        </w:rPr>
        <w:t>parameters</w:t>
      </w:r>
      <w:r>
        <w:rPr>
          <w:rFonts w:hint="default" w:ascii="Times New Roman" w:hAnsi="Times New Roman" w:cs="Times New Roman"/>
          <w:sz w:val="22"/>
          <w:szCs w:val="22"/>
          <w:lang w:val="en-US" w:eastAsia="zh-CN"/>
        </w:rPr>
        <w:t xml:space="preserve"> </w:t>
      </w:r>
    </w:p>
    <w:tbl>
      <w:tblPr>
        <w:tblStyle w:val="62"/>
        <w:tblW w:w="8570" w:type="dxa"/>
        <w:jc w:val="center"/>
        <w:tblLayout w:type="autofit"/>
        <w:tblCellMar>
          <w:top w:w="0" w:type="dxa"/>
          <w:left w:w="0" w:type="dxa"/>
          <w:bottom w:w="0" w:type="dxa"/>
          <w:right w:w="0" w:type="dxa"/>
        </w:tblCellMar>
      </w:tblPr>
      <w:tblGrid>
        <w:gridCol w:w="2278"/>
        <w:gridCol w:w="6292"/>
      </w:tblGrid>
      <w:tr w14:paraId="09DC5678">
        <w:tblPrEx>
          <w:tblCellMar>
            <w:top w:w="0" w:type="dxa"/>
            <w:left w:w="0" w:type="dxa"/>
            <w:bottom w:w="0" w:type="dxa"/>
            <w:right w:w="0" w:type="dxa"/>
          </w:tblCellMar>
        </w:tblPrEx>
        <w:trPr>
          <w:trHeight w:val="282" w:hRule="atLeast"/>
          <w:jc w:val="center"/>
        </w:trPr>
        <w:tc>
          <w:tcPr>
            <w:tcW w:w="2278"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3DF8EEC6">
            <w:pPr>
              <w:widowControl/>
              <w:wordWrap/>
              <w:autoSpaceDE/>
              <w:autoSpaceDN/>
              <w:spacing w:after="0" w:line="240" w:lineRule="auto"/>
              <w:jc w:val="both"/>
              <w:rPr>
                <w:rFonts w:hint="default" w:ascii="Times New Roman" w:hAnsi="Times New Roman" w:cs="Times New Roman"/>
                <w:sz w:val="22"/>
                <w:szCs w:val="22"/>
                <w:lang w:val="en-GB" w:eastAsia="en-US"/>
              </w:rPr>
            </w:pPr>
            <w:r>
              <w:rPr>
                <w:rFonts w:hint="default" w:ascii="Times New Roman" w:hAnsi="Times New Roman" w:cs="Times New Roman"/>
                <w:sz w:val="22"/>
                <w:szCs w:val="22"/>
                <w:lang w:val="en-GB" w:eastAsia="en-US"/>
              </w:rPr>
              <w:t>Parameter</w:t>
            </w:r>
          </w:p>
        </w:tc>
        <w:tc>
          <w:tcPr>
            <w:tcW w:w="6292"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38638732">
            <w:pPr>
              <w:widowControl/>
              <w:wordWrap/>
              <w:autoSpaceDE/>
              <w:autoSpaceDN/>
              <w:spacing w:after="0" w:line="240" w:lineRule="auto"/>
              <w:jc w:val="both"/>
              <w:rPr>
                <w:rFonts w:hint="default" w:ascii="Times New Roman" w:hAnsi="Times New Roman" w:cs="Times New Roman"/>
                <w:snapToGrid w:val="0"/>
                <w:sz w:val="22"/>
                <w:szCs w:val="22"/>
                <w:lang w:val="en-US" w:eastAsia="zh-CN"/>
              </w:rPr>
            </w:pPr>
            <w:r>
              <w:rPr>
                <w:rFonts w:hint="default" w:ascii="Times New Roman" w:hAnsi="Times New Roman" w:cs="Times New Roman"/>
                <w:sz w:val="22"/>
                <w:szCs w:val="22"/>
                <w:lang w:val="en-GB" w:eastAsia="en-US"/>
              </w:rPr>
              <w:t>Value</w:t>
            </w:r>
          </w:p>
        </w:tc>
      </w:tr>
      <w:tr w14:paraId="574C6164">
        <w:tblPrEx>
          <w:tblCellMar>
            <w:top w:w="0" w:type="dxa"/>
            <w:left w:w="0" w:type="dxa"/>
            <w:bottom w:w="0" w:type="dxa"/>
            <w:right w:w="0" w:type="dxa"/>
          </w:tblCellMar>
        </w:tblPrEx>
        <w:trPr>
          <w:trHeight w:val="282" w:hRule="atLeast"/>
          <w:jc w:val="center"/>
        </w:trPr>
        <w:tc>
          <w:tcPr>
            <w:tcW w:w="2278"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3C4E850A">
            <w:pPr>
              <w:widowControl/>
              <w:wordWrap/>
              <w:autoSpaceDE/>
              <w:autoSpaceDN/>
              <w:spacing w:after="0" w:line="240" w:lineRule="auto"/>
              <w:jc w:val="both"/>
              <w:rPr>
                <w:rFonts w:hint="default" w:ascii="Times New Roman" w:hAnsi="Times New Roman" w:cs="Times New Roman"/>
                <w:sz w:val="22"/>
                <w:szCs w:val="22"/>
                <w:lang w:val="en-GB" w:eastAsia="en-US"/>
              </w:rPr>
            </w:pPr>
            <w:r>
              <w:rPr>
                <w:rFonts w:hint="default" w:ascii="Times New Roman" w:hAnsi="Times New Roman" w:cs="Times New Roman"/>
                <w:sz w:val="22"/>
                <w:szCs w:val="22"/>
                <w:lang w:val="en-GB" w:eastAsia="en-US"/>
              </w:rPr>
              <w:t>Carrier frequency</w:t>
            </w:r>
          </w:p>
        </w:tc>
        <w:tc>
          <w:tcPr>
            <w:tcW w:w="6292"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39F780BA">
            <w:pPr>
              <w:widowControl/>
              <w:wordWrap/>
              <w:autoSpaceDE/>
              <w:autoSpaceDN/>
              <w:spacing w:after="0" w:line="240" w:lineRule="auto"/>
              <w:jc w:val="both"/>
              <w:rPr>
                <w:rFonts w:hint="default" w:ascii="Times New Roman" w:hAnsi="Times New Roman" w:cs="Times New Roman"/>
                <w:sz w:val="22"/>
                <w:szCs w:val="22"/>
                <w:lang w:val="en-GB" w:eastAsia="en-US"/>
              </w:rPr>
            </w:pPr>
            <w:r>
              <w:rPr>
                <w:rFonts w:hint="default" w:ascii="Times New Roman" w:hAnsi="Times New Roman" w:cs="Times New Roman"/>
                <w:snapToGrid w:val="0"/>
                <w:sz w:val="22"/>
                <w:szCs w:val="22"/>
                <w:lang w:val="en-US" w:eastAsia="zh-CN"/>
              </w:rPr>
              <w:t>4</w:t>
            </w:r>
            <w:r>
              <w:rPr>
                <w:rFonts w:hint="default" w:ascii="Times New Roman" w:hAnsi="Times New Roman" w:cs="Times New Roman"/>
                <w:snapToGrid w:val="0"/>
                <w:sz w:val="22"/>
                <w:szCs w:val="22"/>
                <w:lang w:val="en-GB" w:eastAsia="en-US"/>
              </w:rPr>
              <w:t xml:space="preserve">GHz </w:t>
            </w:r>
          </w:p>
        </w:tc>
      </w:tr>
      <w:tr w14:paraId="622EC7E7">
        <w:tblPrEx>
          <w:tblCellMar>
            <w:top w:w="0" w:type="dxa"/>
            <w:left w:w="0" w:type="dxa"/>
            <w:bottom w:w="0" w:type="dxa"/>
            <w:right w:w="0" w:type="dxa"/>
          </w:tblCellMar>
        </w:tblPrEx>
        <w:trPr>
          <w:trHeight w:val="252" w:hRule="atLeast"/>
          <w:jc w:val="center"/>
        </w:trPr>
        <w:tc>
          <w:tcPr>
            <w:tcW w:w="2278" w:type="dxa"/>
            <w:tcBorders>
              <w:top w:val="single" w:color="auto" w:sz="4" w:space="0"/>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6C051675">
            <w:pPr>
              <w:widowControl/>
              <w:wordWrap/>
              <w:autoSpaceDE/>
              <w:autoSpaceDN/>
              <w:spacing w:after="0" w:line="240" w:lineRule="auto"/>
              <w:jc w:val="both"/>
              <w:rPr>
                <w:rFonts w:hint="default" w:ascii="Times New Roman" w:hAnsi="Times New Roman" w:cs="Times New Roman"/>
                <w:sz w:val="22"/>
                <w:szCs w:val="22"/>
                <w:lang w:val="en-GB" w:eastAsia="en-US"/>
              </w:rPr>
            </w:pPr>
            <w:r>
              <w:rPr>
                <w:rFonts w:hint="default" w:ascii="Times New Roman" w:hAnsi="Times New Roman" w:cs="Times New Roman"/>
                <w:sz w:val="22"/>
                <w:szCs w:val="22"/>
                <w:lang w:val="en-GB" w:eastAsia="en-US"/>
              </w:rPr>
              <w:t>Bandwidth</w:t>
            </w:r>
          </w:p>
        </w:tc>
        <w:tc>
          <w:tcPr>
            <w:tcW w:w="6292" w:type="dxa"/>
            <w:tcBorders>
              <w:top w:val="single" w:color="auto" w:sz="4" w:space="0"/>
              <w:left w:val="nil"/>
              <w:bottom w:val="single" w:color="auto" w:sz="8" w:space="0"/>
              <w:right w:val="single" w:color="auto" w:sz="8" w:space="0"/>
            </w:tcBorders>
            <w:noWrap w:val="0"/>
            <w:tcMar>
              <w:top w:w="0" w:type="dxa"/>
              <w:left w:w="108" w:type="dxa"/>
              <w:bottom w:w="0" w:type="dxa"/>
              <w:right w:w="108" w:type="dxa"/>
            </w:tcMar>
            <w:vAlign w:val="top"/>
          </w:tcPr>
          <w:p w14:paraId="3303F0CC">
            <w:pPr>
              <w:widowControl/>
              <w:wordWrap/>
              <w:autoSpaceDE/>
              <w:autoSpaceDN/>
              <w:spacing w:after="0" w:line="240" w:lineRule="auto"/>
              <w:jc w:val="both"/>
              <w:rPr>
                <w:rFonts w:hint="default" w:ascii="Times New Roman" w:hAnsi="Times New Roman" w:cs="Times New Roman"/>
                <w:sz w:val="22"/>
                <w:szCs w:val="22"/>
                <w:lang w:val="en-GB" w:eastAsia="en-US"/>
              </w:rPr>
            </w:pPr>
            <w:r>
              <w:rPr>
                <w:rFonts w:hint="default" w:ascii="Times New Roman" w:hAnsi="Times New Roman" w:cs="Times New Roman"/>
                <w:sz w:val="22"/>
                <w:szCs w:val="22"/>
                <w:lang w:val="en-GB" w:eastAsia="en-US"/>
              </w:rPr>
              <w:t>10 MHz (13 subbands)</w:t>
            </w:r>
          </w:p>
        </w:tc>
      </w:tr>
      <w:tr w14:paraId="694E4B77">
        <w:tblPrEx>
          <w:tblCellMar>
            <w:top w:w="0" w:type="dxa"/>
            <w:left w:w="0" w:type="dxa"/>
            <w:bottom w:w="0" w:type="dxa"/>
            <w:right w:w="0" w:type="dxa"/>
          </w:tblCellMar>
        </w:tblPrEx>
        <w:trPr>
          <w:trHeight w:val="282" w:hRule="atLeast"/>
          <w:jc w:val="center"/>
        </w:trPr>
        <w:tc>
          <w:tcPr>
            <w:tcW w:w="2278"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3FCB86E2">
            <w:pPr>
              <w:widowControl/>
              <w:wordWrap/>
              <w:autoSpaceDE/>
              <w:autoSpaceDN/>
              <w:spacing w:after="0" w:line="240" w:lineRule="auto"/>
              <w:jc w:val="both"/>
              <w:rPr>
                <w:rFonts w:hint="default" w:ascii="Times New Roman" w:hAnsi="Times New Roman" w:cs="Times New Roman"/>
                <w:sz w:val="22"/>
                <w:szCs w:val="22"/>
                <w:lang w:val="en-GB" w:eastAsia="en-US"/>
              </w:rPr>
            </w:pPr>
            <w:r>
              <w:rPr>
                <w:rFonts w:hint="default" w:ascii="Times New Roman" w:hAnsi="Times New Roman" w:cs="Times New Roman"/>
                <w:sz w:val="22"/>
                <w:szCs w:val="22"/>
                <w:lang w:val="en-GB" w:eastAsia="en-US"/>
              </w:rPr>
              <w:t>Subcarrier spacing</w:t>
            </w:r>
          </w:p>
        </w:tc>
        <w:tc>
          <w:tcPr>
            <w:tcW w:w="629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3603FE35">
            <w:pPr>
              <w:widowControl/>
              <w:wordWrap/>
              <w:autoSpaceDE/>
              <w:autoSpaceDN/>
              <w:spacing w:after="0" w:line="240" w:lineRule="auto"/>
              <w:jc w:val="both"/>
              <w:rPr>
                <w:rFonts w:hint="default" w:ascii="Times New Roman" w:hAnsi="Times New Roman" w:cs="Times New Roman"/>
                <w:sz w:val="22"/>
                <w:szCs w:val="22"/>
                <w:lang w:val="en-GB" w:eastAsia="en-US"/>
              </w:rPr>
            </w:pPr>
            <w:r>
              <w:rPr>
                <w:rFonts w:hint="default" w:ascii="Times New Roman" w:hAnsi="Times New Roman" w:cs="Times New Roman"/>
                <w:sz w:val="22"/>
                <w:szCs w:val="22"/>
                <w:lang w:val="en-GB" w:eastAsia="en-US"/>
              </w:rPr>
              <w:t xml:space="preserve">15kHz </w:t>
            </w:r>
          </w:p>
        </w:tc>
      </w:tr>
      <w:tr w14:paraId="3CA07FB4">
        <w:tblPrEx>
          <w:tblCellMar>
            <w:top w:w="0" w:type="dxa"/>
            <w:left w:w="0" w:type="dxa"/>
            <w:bottom w:w="0" w:type="dxa"/>
            <w:right w:w="0" w:type="dxa"/>
          </w:tblCellMar>
        </w:tblPrEx>
        <w:trPr>
          <w:trHeight w:val="282" w:hRule="atLeast"/>
          <w:jc w:val="center"/>
        </w:trPr>
        <w:tc>
          <w:tcPr>
            <w:tcW w:w="2278"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523EC5F5">
            <w:pPr>
              <w:widowControl/>
              <w:wordWrap/>
              <w:autoSpaceDE/>
              <w:autoSpaceDN/>
              <w:spacing w:after="0" w:line="240" w:lineRule="auto"/>
              <w:jc w:val="both"/>
              <w:rPr>
                <w:rFonts w:hint="default" w:ascii="Times New Roman" w:hAnsi="Times New Roman" w:cs="Times New Roman"/>
                <w:sz w:val="22"/>
                <w:szCs w:val="22"/>
                <w:lang w:val="en-GB" w:eastAsia="en-US"/>
              </w:rPr>
            </w:pPr>
            <w:r>
              <w:rPr>
                <w:rFonts w:hint="default" w:ascii="Times New Roman" w:hAnsi="Times New Roman" w:cs="Times New Roman"/>
                <w:sz w:val="22"/>
                <w:szCs w:val="22"/>
                <w:lang w:val="en-GB" w:eastAsia="en-US"/>
              </w:rPr>
              <w:t>Antenna Configuration</w:t>
            </w:r>
          </w:p>
        </w:tc>
        <w:tc>
          <w:tcPr>
            <w:tcW w:w="629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5BF403D4">
            <w:pPr>
              <w:widowControl/>
              <w:wordWrap/>
              <w:autoSpaceDE/>
              <w:autoSpaceDN/>
              <w:spacing w:after="0" w:line="240" w:lineRule="auto"/>
              <w:jc w:val="both"/>
              <w:rPr>
                <w:rFonts w:hint="default" w:ascii="Times New Roman" w:hAnsi="Times New Roman" w:cs="Times New Roman"/>
                <w:sz w:val="22"/>
                <w:szCs w:val="22"/>
                <w:lang w:val="en-GB" w:eastAsia="en-US"/>
              </w:rPr>
            </w:pPr>
            <w:r>
              <w:rPr>
                <w:rFonts w:hint="default" w:ascii="Times New Roman" w:hAnsi="Times New Roman" w:cs="Times New Roman"/>
                <w:sz w:val="22"/>
                <w:szCs w:val="22"/>
                <w:lang w:val="en-GB" w:eastAsia="en-US"/>
              </w:rPr>
              <w:t>32 Tx ports: (8,8,2,1,1,2,8), (dH,dV) = (0.5, 0.8)λ, directional</w:t>
            </w:r>
          </w:p>
          <w:p w14:paraId="66110519">
            <w:pPr>
              <w:widowControl/>
              <w:wordWrap/>
              <w:autoSpaceDE/>
              <w:autoSpaceDN/>
              <w:spacing w:after="0" w:line="240" w:lineRule="auto"/>
              <w:jc w:val="both"/>
              <w:rPr>
                <w:rFonts w:hint="default" w:ascii="Times New Roman" w:hAnsi="Times New Roman" w:cs="Times New Roman"/>
                <w:sz w:val="22"/>
                <w:szCs w:val="22"/>
                <w:lang w:val="en-GB" w:eastAsia="en-US"/>
              </w:rPr>
            </w:pPr>
            <w:r>
              <w:rPr>
                <w:rFonts w:hint="default" w:ascii="Times New Roman" w:hAnsi="Times New Roman" w:cs="Times New Roman"/>
                <w:sz w:val="22"/>
                <w:szCs w:val="22"/>
                <w:lang w:val="en-GB" w:eastAsia="en-US"/>
              </w:rPr>
              <w:t>4 Rx ports: (1,2,2,1,1,1,2), (dH,dV) = (0.5, 0.5)λ, omni-directional</w:t>
            </w:r>
          </w:p>
        </w:tc>
      </w:tr>
      <w:tr w14:paraId="6C059C11">
        <w:tblPrEx>
          <w:tblCellMar>
            <w:top w:w="0" w:type="dxa"/>
            <w:left w:w="0" w:type="dxa"/>
            <w:bottom w:w="0" w:type="dxa"/>
            <w:right w:w="0" w:type="dxa"/>
          </w:tblCellMar>
        </w:tblPrEx>
        <w:trPr>
          <w:trHeight w:val="282" w:hRule="atLeast"/>
          <w:jc w:val="center"/>
        </w:trPr>
        <w:tc>
          <w:tcPr>
            <w:tcW w:w="2278"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20A43E0F">
            <w:pPr>
              <w:widowControl/>
              <w:wordWrap/>
              <w:autoSpaceDE/>
              <w:autoSpaceDN/>
              <w:spacing w:after="0" w:line="240" w:lineRule="auto"/>
              <w:jc w:val="both"/>
              <w:rPr>
                <w:rFonts w:hint="default" w:ascii="Times New Roman" w:hAnsi="Times New Roman" w:cs="Times New Roman"/>
                <w:sz w:val="22"/>
                <w:szCs w:val="22"/>
                <w:lang w:val="en-GB" w:eastAsia="en-US"/>
              </w:rPr>
            </w:pPr>
            <w:r>
              <w:rPr>
                <w:rFonts w:hint="default" w:ascii="Times New Roman" w:hAnsi="Times New Roman" w:cs="Times New Roman"/>
                <w:sz w:val="22"/>
                <w:szCs w:val="22"/>
                <w:lang w:val="en-GB" w:eastAsia="en-US"/>
              </w:rPr>
              <w:t xml:space="preserve">Channel </w:t>
            </w:r>
            <w:r>
              <w:rPr>
                <w:rFonts w:hint="default" w:ascii="Times New Roman" w:hAnsi="Times New Roman" w:cs="Times New Roman"/>
                <w:sz w:val="22"/>
                <w:szCs w:val="22"/>
                <w:lang w:val="en-US" w:eastAsia="zh-CN"/>
              </w:rPr>
              <w:t>Model</w:t>
            </w:r>
          </w:p>
        </w:tc>
        <w:tc>
          <w:tcPr>
            <w:tcW w:w="629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7A647DFD">
            <w:pPr>
              <w:widowControl/>
              <w:wordWrap/>
              <w:autoSpaceDE/>
              <w:autoSpaceDN/>
              <w:spacing w:after="0" w:line="240" w:lineRule="auto"/>
              <w:jc w:val="both"/>
              <w:rPr>
                <w:rFonts w:hint="default" w:ascii="Times New Roman" w:hAnsi="Times New Roman" w:cs="Times New Roman"/>
                <w:sz w:val="22"/>
                <w:szCs w:val="22"/>
                <w:lang w:val="en-GB" w:eastAsia="en-US"/>
              </w:rPr>
            </w:pPr>
            <w:r>
              <w:rPr>
                <w:rFonts w:hint="default" w:ascii="Times New Roman" w:hAnsi="Times New Roman" w:cs="Times New Roman"/>
                <w:sz w:val="22"/>
                <w:szCs w:val="22"/>
                <w:lang w:val="en-GB" w:eastAsia="zh-CN"/>
              </w:rPr>
              <w:t>UMa, outdoor LoS</w:t>
            </w:r>
          </w:p>
        </w:tc>
      </w:tr>
      <w:tr w14:paraId="743ADF40">
        <w:tblPrEx>
          <w:tblCellMar>
            <w:top w:w="0" w:type="dxa"/>
            <w:left w:w="0" w:type="dxa"/>
            <w:bottom w:w="0" w:type="dxa"/>
            <w:right w:w="0" w:type="dxa"/>
          </w:tblCellMar>
        </w:tblPrEx>
        <w:trPr>
          <w:trHeight w:val="282" w:hRule="atLeast"/>
          <w:jc w:val="center"/>
        </w:trPr>
        <w:tc>
          <w:tcPr>
            <w:tcW w:w="2278"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503620FD">
            <w:pPr>
              <w:widowControl/>
              <w:wordWrap/>
              <w:autoSpaceDE/>
              <w:autoSpaceDN/>
              <w:spacing w:after="0" w:line="240" w:lineRule="auto"/>
              <w:jc w:val="both"/>
              <w:rPr>
                <w:rFonts w:hint="default" w:ascii="Times New Roman" w:hAnsi="Times New Roman" w:eastAsia="等线" w:cs="Times New Roman"/>
                <w:sz w:val="22"/>
                <w:szCs w:val="22"/>
                <w:lang w:val="en-US" w:eastAsia="zh-CN"/>
              </w:rPr>
            </w:pPr>
            <w:r>
              <w:rPr>
                <w:rFonts w:hint="default" w:ascii="Times New Roman" w:hAnsi="Times New Roman" w:cs="Times New Roman"/>
                <w:sz w:val="22"/>
                <w:szCs w:val="22"/>
                <w:lang w:val="en-US" w:eastAsia="zh-CN"/>
              </w:rPr>
              <w:t>channel estimation</w:t>
            </w:r>
          </w:p>
        </w:tc>
        <w:tc>
          <w:tcPr>
            <w:tcW w:w="629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0EE4612B">
            <w:pPr>
              <w:widowControl/>
              <w:wordWrap/>
              <w:autoSpaceDE/>
              <w:autoSpaceDN/>
              <w:spacing w:after="0" w:line="240" w:lineRule="auto"/>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ideal</w:t>
            </w:r>
          </w:p>
        </w:tc>
      </w:tr>
      <w:tr w14:paraId="3EDF9F4C">
        <w:tblPrEx>
          <w:tblCellMar>
            <w:top w:w="0" w:type="dxa"/>
            <w:left w:w="0" w:type="dxa"/>
            <w:bottom w:w="0" w:type="dxa"/>
            <w:right w:w="0" w:type="dxa"/>
          </w:tblCellMar>
        </w:tblPrEx>
        <w:trPr>
          <w:trHeight w:val="282" w:hRule="atLeast"/>
          <w:jc w:val="center"/>
        </w:trPr>
        <w:tc>
          <w:tcPr>
            <w:tcW w:w="2278"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5F5521A9">
            <w:pPr>
              <w:widowControl/>
              <w:wordWrap/>
              <w:autoSpaceDE/>
              <w:autoSpaceDN/>
              <w:spacing w:after="0" w:line="240" w:lineRule="auto"/>
              <w:jc w:val="both"/>
              <w:rPr>
                <w:rFonts w:hint="default" w:ascii="Times New Roman" w:hAnsi="Times New Roman" w:eastAsia="等线" w:cs="Times New Roman"/>
                <w:sz w:val="22"/>
                <w:szCs w:val="22"/>
                <w:lang w:val="en-US" w:eastAsia="zh-CN"/>
              </w:rPr>
            </w:pPr>
            <w:r>
              <w:rPr>
                <w:rFonts w:hint="default" w:ascii="Times New Roman" w:hAnsi="Times New Roman" w:cs="Times New Roman"/>
                <w:sz w:val="22"/>
                <w:szCs w:val="22"/>
                <w:lang w:val="en-US" w:eastAsia="zh-CN"/>
              </w:rPr>
              <w:t>UE Speed</w:t>
            </w:r>
          </w:p>
        </w:tc>
        <w:tc>
          <w:tcPr>
            <w:tcW w:w="629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3FC6ADAD">
            <w:pPr>
              <w:widowControl/>
              <w:wordWrap/>
              <w:autoSpaceDE/>
              <w:autoSpaceDN/>
              <w:spacing w:after="0" w:line="240" w:lineRule="auto"/>
              <w:jc w:val="both"/>
              <w:rPr>
                <w:rFonts w:hint="default" w:ascii="Times New Roman" w:hAnsi="Times New Roman" w:cs="Times New Roman"/>
                <w:sz w:val="22"/>
                <w:szCs w:val="22"/>
                <w:lang w:val="en-GB" w:eastAsia="zh-CN"/>
              </w:rPr>
            </w:pPr>
            <w:r>
              <w:rPr>
                <w:rFonts w:hint="default" w:ascii="Times New Roman" w:hAnsi="Times New Roman" w:cs="Times New Roman"/>
                <w:sz w:val="22"/>
                <w:szCs w:val="22"/>
                <w:lang w:val="en-US" w:eastAsia="zh-CN"/>
              </w:rPr>
              <w:t>30km/h</w:t>
            </w:r>
          </w:p>
        </w:tc>
      </w:tr>
      <w:tr w14:paraId="1F53E8DB">
        <w:tblPrEx>
          <w:tblCellMar>
            <w:top w:w="0" w:type="dxa"/>
            <w:left w:w="0" w:type="dxa"/>
            <w:bottom w:w="0" w:type="dxa"/>
            <w:right w:w="0" w:type="dxa"/>
          </w:tblCellMar>
        </w:tblPrEx>
        <w:trPr>
          <w:trHeight w:val="282" w:hRule="atLeast"/>
          <w:jc w:val="center"/>
        </w:trPr>
        <w:tc>
          <w:tcPr>
            <w:tcW w:w="2278"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646CBFF4">
            <w:pPr>
              <w:widowControl/>
              <w:wordWrap/>
              <w:autoSpaceDE/>
              <w:autoSpaceDN/>
              <w:spacing w:after="0" w:line="240" w:lineRule="auto"/>
              <w:jc w:val="both"/>
              <w:rPr>
                <w:rFonts w:hint="default" w:ascii="Times New Roman" w:hAnsi="Times New Roman" w:eastAsia="等线" w:cs="Times New Roman"/>
                <w:sz w:val="22"/>
                <w:szCs w:val="22"/>
                <w:lang w:val="en-US" w:eastAsia="zh-CN"/>
              </w:rPr>
            </w:pPr>
            <w:r>
              <w:rPr>
                <w:rFonts w:hint="default" w:ascii="Times New Roman" w:hAnsi="Times New Roman" w:cs="Times New Roman"/>
                <w:sz w:val="22"/>
                <w:szCs w:val="22"/>
                <w:lang w:val="en-GB" w:eastAsia="en-US"/>
              </w:rPr>
              <w:t>Rank per UE</w:t>
            </w:r>
          </w:p>
        </w:tc>
        <w:tc>
          <w:tcPr>
            <w:tcW w:w="6292"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46AFA9FC">
            <w:pPr>
              <w:widowControl/>
              <w:wordWrap/>
              <w:autoSpaceDE/>
              <w:autoSpaceDN/>
              <w:spacing w:after="0" w:line="240" w:lineRule="auto"/>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GB" w:eastAsia="en-US"/>
              </w:rPr>
              <w:t>Rank 1</w:t>
            </w:r>
          </w:p>
        </w:tc>
      </w:tr>
    </w:tbl>
    <w:p w14:paraId="556C7B48">
      <w:pPr>
        <w:numPr>
          <w:ilvl w:val="0"/>
          <w:numId w:val="0"/>
        </w:numPr>
        <w:jc w:val="both"/>
        <w:rPr>
          <w:rFonts w:hint="default" w:ascii="Times New Roman" w:hAnsi="Times New Roman" w:cs="Times New Roman"/>
          <w:sz w:val="22"/>
          <w:szCs w:val="22"/>
          <w:lang w:val="en-US" w:eastAsia="zh-CN"/>
        </w:rPr>
      </w:pPr>
    </w:p>
    <w:p w14:paraId="5386BB53">
      <w:pPr>
        <w:pStyle w:val="122"/>
        <w:spacing w:after="120" w:afterAutospacing="0" w:line="240" w:lineRule="auto"/>
        <w:ind w:firstLine="0"/>
        <w:rPr>
          <w:rFonts w:hint="default"/>
          <w:bCs/>
          <w:sz w:val="22"/>
          <w:szCs w:val="22"/>
          <w:lang w:val="en-US" w:eastAsia="zh-CN"/>
        </w:rPr>
      </w:pPr>
      <w:r>
        <w:rPr>
          <w:rFonts w:hint="default"/>
          <w:bCs/>
          <w:sz w:val="22"/>
          <w:szCs w:val="22"/>
          <w:lang w:val="en-US" w:eastAsia="zh-CN"/>
        </w:rPr>
        <w:t>This case utilizes a CSI dataset generated according to 3GPP TR 38.901 for research on eigenvector-based feedback. More details are illustrated in Table 1, the simulation employs a 32x4 MIMO system with a 32-port directional transmitter (Tx) and a 4-port omni-directional receiver (Rx). Key system parameters include</w:t>
      </w:r>
      <w:r>
        <w:rPr>
          <w:rFonts w:hint="eastAsia"/>
          <w:bCs/>
          <w:sz w:val="22"/>
          <w:szCs w:val="22"/>
          <w:lang w:val="en-US" w:eastAsia="zh-CN"/>
        </w:rPr>
        <w:t xml:space="preserve"> a </w:t>
      </w:r>
      <w:r>
        <w:rPr>
          <w:rFonts w:hint="default"/>
          <w:bCs/>
          <w:sz w:val="22"/>
          <w:szCs w:val="22"/>
          <w:lang w:val="en-US" w:eastAsia="zh-CN"/>
        </w:rPr>
        <w:t xml:space="preserve">4 GHz carrier frequency, </w:t>
      </w:r>
      <w:r>
        <w:rPr>
          <w:rFonts w:hint="eastAsia"/>
          <w:bCs/>
          <w:sz w:val="22"/>
          <w:szCs w:val="22"/>
          <w:lang w:val="en-US" w:eastAsia="zh-CN"/>
        </w:rPr>
        <w:t xml:space="preserve">a </w:t>
      </w:r>
      <w:r>
        <w:rPr>
          <w:rFonts w:hint="default"/>
          <w:bCs/>
          <w:sz w:val="22"/>
          <w:szCs w:val="22"/>
          <w:lang w:val="en-US" w:eastAsia="zh-CN"/>
        </w:rPr>
        <w:t xml:space="preserve">10 MHz bandwidth (13 subbands), and </w:t>
      </w:r>
      <w:r>
        <w:rPr>
          <w:rFonts w:hint="eastAsia"/>
          <w:bCs/>
          <w:sz w:val="22"/>
          <w:szCs w:val="22"/>
          <w:lang w:val="en-US" w:eastAsia="zh-CN"/>
        </w:rPr>
        <w:t xml:space="preserve">a </w:t>
      </w:r>
      <w:r>
        <w:rPr>
          <w:rFonts w:hint="default"/>
          <w:bCs/>
          <w:sz w:val="22"/>
          <w:szCs w:val="22"/>
          <w:lang w:val="en-US" w:eastAsia="zh-CN"/>
        </w:rPr>
        <w:t>15 kHz subcarrier spacing.</w:t>
      </w:r>
    </w:p>
    <w:p w14:paraId="66BD12CD">
      <w:pPr>
        <w:widowControl/>
        <w:wordWrap/>
        <w:autoSpaceDE/>
        <w:autoSpaceDN/>
        <w:spacing w:after="0" w:line="276" w:lineRule="auto"/>
        <w:jc w:val="center"/>
        <w:outlineLvl w:val="4"/>
        <w:rPr>
          <w:rFonts w:hint="default" w:ascii="Times New Roman" w:hAnsi="Times New Roman" w:cs="Times New Roman"/>
          <w:sz w:val="22"/>
          <w:szCs w:val="22"/>
          <w:lang w:val="en-GB" w:eastAsia="en-US"/>
        </w:rPr>
      </w:pPr>
      <w:r>
        <w:rPr>
          <w:rFonts w:hint="default" w:ascii="Times New Roman" w:hAnsi="Times New Roman" w:cs="Times New Roman"/>
          <w:sz w:val="22"/>
          <w:szCs w:val="22"/>
          <w:lang w:val="en-GB" w:eastAsia="en-US"/>
        </w:rPr>
        <w:t xml:space="preserve">Table </w:t>
      </w:r>
      <w:r>
        <w:rPr>
          <w:rFonts w:hint="default" w:ascii="Times New Roman" w:hAnsi="Times New Roman" w:cs="Times New Roman"/>
          <w:sz w:val="22"/>
          <w:szCs w:val="22"/>
          <w:lang w:val="en-US" w:eastAsia="zh-CN"/>
        </w:rPr>
        <w:t>2</w:t>
      </w:r>
      <w:r>
        <w:rPr>
          <w:rFonts w:hint="default" w:ascii="Times New Roman" w:hAnsi="Times New Roman" w:cs="Times New Roman"/>
          <w:sz w:val="22"/>
          <w:szCs w:val="22"/>
          <w:lang w:val="en-GB" w:eastAsia="en-US"/>
        </w:rPr>
        <w:t>: AI/ML model hyper-parameters</w:t>
      </w:r>
    </w:p>
    <w:tbl>
      <w:tblPr>
        <w:tblStyle w:val="62"/>
        <w:tblW w:w="5318" w:type="dxa"/>
        <w:jc w:val="center"/>
        <w:tblLayout w:type="autofit"/>
        <w:tblCellMar>
          <w:top w:w="0" w:type="dxa"/>
          <w:left w:w="0" w:type="dxa"/>
          <w:bottom w:w="0" w:type="dxa"/>
          <w:right w:w="0" w:type="dxa"/>
        </w:tblCellMar>
      </w:tblPr>
      <w:tblGrid>
        <w:gridCol w:w="2400"/>
        <w:gridCol w:w="2918"/>
      </w:tblGrid>
      <w:tr w14:paraId="19DBA76F">
        <w:tblPrEx>
          <w:tblCellMar>
            <w:top w:w="0" w:type="dxa"/>
            <w:left w:w="0" w:type="dxa"/>
            <w:bottom w:w="0" w:type="dxa"/>
            <w:right w:w="0" w:type="dxa"/>
          </w:tblCellMar>
        </w:tblPrEx>
        <w:trPr>
          <w:trHeight w:val="282" w:hRule="atLeast"/>
          <w:jc w:val="center"/>
        </w:trPr>
        <w:tc>
          <w:tcPr>
            <w:tcW w:w="5318"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34F288BF">
            <w:pPr>
              <w:widowControl/>
              <w:wordWrap/>
              <w:autoSpaceDE/>
              <w:autoSpaceDN/>
              <w:spacing w:after="0" w:line="240" w:lineRule="auto"/>
              <w:jc w:val="both"/>
              <w:rPr>
                <w:rFonts w:hint="default" w:ascii="Times New Roman" w:hAnsi="Times New Roman" w:eastAsia="等线" w:cs="Times New Roman"/>
                <w:snapToGrid w:val="0"/>
                <w:sz w:val="22"/>
                <w:szCs w:val="22"/>
                <w:lang w:val="en-US" w:eastAsia="zh-CN"/>
              </w:rPr>
            </w:pPr>
            <w:r>
              <w:rPr>
                <w:rFonts w:hint="default" w:ascii="Times New Roman" w:hAnsi="Times New Roman" w:cs="Times New Roman"/>
                <w:snapToGrid w:val="0"/>
                <w:sz w:val="22"/>
                <w:szCs w:val="22"/>
                <w:lang w:val="en-US" w:eastAsia="zh-CN"/>
              </w:rPr>
              <w:t>training configure</w:t>
            </w:r>
          </w:p>
        </w:tc>
      </w:tr>
      <w:tr w14:paraId="6DA4BB3C">
        <w:tblPrEx>
          <w:tblCellMar>
            <w:top w:w="0" w:type="dxa"/>
            <w:left w:w="0" w:type="dxa"/>
            <w:bottom w:w="0" w:type="dxa"/>
            <w:right w:w="0" w:type="dxa"/>
          </w:tblCellMar>
        </w:tblPrEx>
        <w:trPr>
          <w:trHeight w:val="282" w:hRule="atLeast"/>
          <w:jc w:val="center"/>
        </w:trPr>
        <w:tc>
          <w:tcPr>
            <w:tcW w:w="2400" w:type="dxa"/>
            <w:tcBorders>
              <w:top w:val="single" w:color="auto" w:sz="4" w:space="0"/>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4DED9657">
            <w:pPr>
              <w:widowControl/>
              <w:wordWrap/>
              <w:autoSpaceDE/>
              <w:autoSpaceDN/>
              <w:spacing w:after="0" w:line="240" w:lineRule="auto"/>
              <w:jc w:val="both"/>
              <w:rPr>
                <w:rFonts w:hint="default" w:ascii="Times New Roman" w:hAnsi="Times New Roman" w:cs="Times New Roman"/>
                <w:snapToGrid w:val="0"/>
                <w:sz w:val="22"/>
                <w:szCs w:val="22"/>
                <w:lang w:val="en-GB" w:eastAsia="en-US"/>
              </w:rPr>
            </w:pPr>
            <w:r>
              <w:rPr>
                <w:rFonts w:hint="default" w:ascii="Times New Roman" w:hAnsi="Times New Roman" w:cs="Times New Roman"/>
                <w:snapToGrid w:val="0"/>
                <w:sz w:val="22"/>
                <w:szCs w:val="22"/>
                <w:lang w:val="en-GB" w:eastAsia="en-US"/>
              </w:rPr>
              <w:t xml:space="preserve">Dataset size </w:t>
            </w:r>
          </w:p>
        </w:tc>
        <w:tc>
          <w:tcPr>
            <w:tcW w:w="2918" w:type="dxa"/>
            <w:tcBorders>
              <w:top w:val="single" w:color="auto" w:sz="4" w:space="0"/>
              <w:left w:val="nil"/>
              <w:bottom w:val="single" w:color="auto" w:sz="8" w:space="0"/>
              <w:right w:val="single" w:color="auto" w:sz="8" w:space="0"/>
            </w:tcBorders>
            <w:noWrap w:val="0"/>
            <w:tcMar>
              <w:top w:w="0" w:type="dxa"/>
              <w:left w:w="108" w:type="dxa"/>
              <w:bottom w:w="0" w:type="dxa"/>
              <w:right w:w="108" w:type="dxa"/>
            </w:tcMar>
            <w:vAlign w:val="top"/>
          </w:tcPr>
          <w:p w14:paraId="5C9D2485">
            <w:pPr>
              <w:widowControl/>
              <w:wordWrap/>
              <w:autoSpaceDE/>
              <w:autoSpaceDN/>
              <w:spacing w:after="0" w:line="240" w:lineRule="auto"/>
              <w:jc w:val="both"/>
              <w:rPr>
                <w:rFonts w:hint="default" w:ascii="Times New Roman" w:hAnsi="Times New Roman" w:cs="Times New Roman"/>
                <w:snapToGrid w:val="0"/>
                <w:sz w:val="22"/>
                <w:szCs w:val="22"/>
                <w:lang w:val="en-GB" w:eastAsia="en-US"/>
              </w:rPr>
            </w:pPr>
            <w:r>
              <w:rPr>
                <w:rFonts w:hint="default" w:ascii="Times New Roman" w:hAnsi="Times New Roman" w:cs="Times New Roman"/>
                <w:snapToGrid w:val="0"/>
                <w:sz w:val="22"/>
                <w:szCs w:val="22"/>
                <w:lang w:val="en-US" w:eastAsia="zh-CN"/>
              </w:rPr>
              <w:t>600</w:t>
            </w:r>
            <w:r>
              <w:rPr>
                <w:rFonts w:hint="default" w:ascii="Times New Roman" w:hAnsi="Times New Roman" w:cs="Times New Roman"/>
                <w:snapToGrid w:val="0"/>
                <w:sz w:val="22"/>
                <w:szCs w:val="22"/>
                <w:lang w:val="en-GB" w:eastAsia="en-US"/>
              </w:rPr>
              <w:t>000</w:t>
            </w:r>
          </w:p>
        </w:tc>
      </w:tr>
      <w:tr w14:paraId="4E8627D8">
        <w:tblPrEx>
          <w:tblCellMar>
            <w:top w:w="0" w:type="dxa"/>
            <w:left w:w="0" w:type="dxa"/>
            <w:bottom w:w="0" w:type="dxa"/>
            <w:right w:w="0" w:type="dxa"/>
          </w:tblCellMar>
        </w:tblPrEx>
        <w:trPr>
          <w:trHeight w:val="282" w:hRule="atLeast"/>
          <w:jc w:val="center"/>
        </w:trPr>
        <w:tc>
          <w:tcPr>
            <w:tcW w:w="240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598230A7">
            <w:pPr>
              <w:widowControl/>
              <w:wordWrap/>
              <w:autoSpaceDE/>
              <w:autoSpaceDN/>
              <w:spacing w:after="0" w:line="240" w:lineRule="auto"/>
              <w:jc w:val="both"/>
              <w:rPr>
                <w:rFonts w:hint="default" w:ascii="Times New Roman" w:hAnsi="Times New Roman" w:cs="Times New Roman"/>
                <w:snapToGrid w:val="0"/>
                <w:sz w:val="22"/>
                <w:szCs w:val="22"/>
                <w:lang w:val="en-GB" w:eastAsia="en-US"/>
              </w:rPr>
            </w:pPr>
            <w:r>
              <w:rPr>
                <w:rFonts w:hint="default" w:ascii="Times New Roman" w:hAnsi="Times New Roman" w:cs="Times New Roman"/>
                <w:snapToGrid w:val="0"/>
                <w:sz w:val="22"/>
                <w:szCs w:val="22"/>
                <w:lang w:val="en-GB" w:eastAsia="en-US"/>
              </w:rPr>
              <w:t>Number of epochs</w:t>
            </w:r>
          </w:p>
        </w:tc>
        <w:tc>
          <w:tcPr>
            <w:tcW w:w="2918"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16539EAE">
            <w:pPr>
              <w:widowControl/>
              <w:wordWrap/>
              <w:autoSpaceDE/>
              <w:autoSpaceDN/>
              <w:spacing w:after="0" w:line="240" w:lineRule="auto"/>
              <w:jc w:val="both"/>
              <w:rPr>
                <w:rFonts w:hint="default" w:ascii="Times New Roman" w:hAnsi="Times New Roman" w:eastAsia="等线" w:cs="Times New Roman"/>
                <w:snapToGrid w:val="0"/>
                <w:sz w:val="22"/>
                <w:szCs w:val="22"/>
                <w:lang w:val="en-US" w:eastAsia="zh-CN"/>
              </w:rPr>
            </w:pPr>
            <w:r>
              <w:rPr>
                <w:rFonts w:hint="default" w:ascii="Times New Roman" w:hAnsi="Times New Roman" w:cs="Times New Roman"/>
                <w:snapToGrid w:val="0"/>
                <w:sz w:val="22"/>
                <w:szCs w:val="22"/>
                <w:lang w:val="en-US" w:eastAsia="zh-CN"/>
              </w:rPr>
              <w:t>100</w:t>
            </w:r>
          </w:p>
        </w:tc>
      </w:tr>
      <w:tr w14:paraId="7493977E">
        <w:tblPrEx>
          <w:tblCellMar>
            <w:top w:w="0" w:type="dxa"/>
            <w:left w:w="0" w:type="dxa"/>
            <w:bottom w:w="0" w:type="dxa"/>
            <w:right w:w="0" w:type="dxa"/>
          </w:tblCellMar>
        </w:tblPrEx>
        <w:trPr>
          <w:trHeight w:val="282" w:hRule="atLeast"/>
          <w:jc w:val="center"/>
        </w:trPr>
        <w:tc>
          <w:tcPr>
            <w:tcW w:w="240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3486B770">
            <w:pPr>
              <w:widowControl/>
              <w:wordWrap/>
              <w:autoSpaceDE/>
              <w:autoSpaceDN/>
              <w:spacing w:after="0" w:line="240" w:lineRule="auto"/>
              <w:jc w:val="both"/>
              <w:rPr>
                <w:rFonts w:hint="default" w:ascii="Times New Roman" w:hAnsi="Times New Roman" w:cs="Times New Roman"/>
                <w:snapToGrid w:val="0"/>
                <w:sz w:val="22"/>
                <w:szCs w:val="22"/>
                <w:lang w:val="en-GB" w:eastAsia="en-US"/>
              </w:rPr>
            </w:pPr>
            <w:r>
              <w:rPr>
                <w:rFonts w:hint="default" w:ascii="Times New Roman" w:hAnsi="Times New Roman" w:cs="Times New Roman"/>
                <w:snapToGrid w:val="0"/>
                <w:sz w:val="22"/>
                <w:szCs w:val="22"/>
                <w:lang w:val="en-GB" w:eastAsia="en-US"/>
              </w:rPr>
              <w:t>Loss function</w:t>
            </w:r>
          </w:p>
        </w:tc>
        <w:tc>
          <w:tcPr>
            <w:tcW w:w="2918"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0134BD85">
            <w:pPr>
              <w:widowControl/>
              <w:wordWrap/>
              <w:autoSpaceDE/>
              <w:autoSpaceDN/>
              <w:spacing w:after="0" w:line="240" w:lineRule="auto"/>
              <w:jc w:val="both"/>
              <w:rPr>
                <w:rFonts w:hint="default" w:ascii="Times New Roman" w:hAnsi="Times New Roman" w:eastAsia="宋体" w:cs="Times New Roman"/>
                <w:snapToGrid w:val="0"/>
                <w:sz w:val="22"/>
                <w:szCs w:val="22"/>
                <w:lang w:val="en-US" w:eastAsia="zh-CN"/>
              </w:rPr>
            </w:pPr>
            <w:r>
              <w:rPr>
                <w:rFonts w:hint="eastAsia" w:eastAsia="宋体" w:cs="Times New Roman"/>
                <w:snapToGrid w:val="0"/>
                <w:sz w:val="22"/>
                <w:szCs w:val="22"/>
                <w:lang w:val="en-US" w:eastAsia="zh-CN"/>
              </w:rPr>
              <w:t>SGCS</w:t>
            </w:r>
          </w:p>
        </w:tc>
      </w:tr>
      <w:tr w14:paraId="0FFBAB16">
        <w:tblPrEx>
          <w:tblCellMar>
            <w:top w:w="0" w:type="dxa"/>
            <w:left w:w="0" w:type="dxa"/>
            <w:bottom w:w="0" w:type="dxa"/>
            <w:right w:w="0" w:type="dxa"/>
          </w:tblCellMar>
        </w:tblPrEx>
        <w:trPr>
          <w:trHeight w:val="282" w:hRule="atLeast"/>
          <w:jc w:val="center"/>
        </w:trPr>
        <w:tc>
          <w:tcPr>
            <w:tcW w:w="240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0D33B346">
            <w:pPr>
              <w:widowControl/>
              <w:wordWrap/>
              <w:autoSpaceDE/>
              <w:autoSpaceDN/>
              <w:spacing w:after="0" w:line="240" w:lineRule="auto"/>
              <w:jc w:val="both"/>
              <w:rPr>
                <w:rFonts w:hint="default" w:ascii="Times New Roman" w:hAnsi="Times New Roman" w:cs="Times New Roman"/>
                <w:snapToGrid w:val="0"/>
                <w:sz w:val="22"/>
                <w:szCs w:val="22"/>
                <w:lang w:val="en-GB" w:eastAsia="en-US"/>
              </w:rPr>
            </w:pPr>
            <w:r>
              <w:rPr>
                <w:rFonts w:hint="default" w:ascii="Times New Roman" w:hAnsi="Times New Roman" w:cs="Times New Roman"/>
                <w:snapToGrid w:val="0"/>
                <w:sz w:val="22"/>
                <w:szCs w:val="22"/>
                <w:lang w:val="en-GB" w:eastAsia="en-US"/>
              </w:rPr>
              <w:t>Optimizer</w:t>
            </w:r>
          </w:p>
        </w:tc>
        <w:tc>
          <w:tcPr>
            <w:tcW w:w="2918"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100EA0D5">
            <w:pPr>
              <w:widowControl/>
              <w:wordWrap/>
              <w:autoSpaceDE/>
              <w:autoSpaceDN/>
              <w:spacing w:after="0" w:line="240" w:lineRule="auto"/>
              <w:jc w:val="both"/>
              <w:rPr>
                <w:rFonts w:hint="default" w:ascii="Times New Roman" w:hAnsi="Times New Roman" w:cs="Times New Roman"/>
                <w:snapToGrid w:val="0"/>
                <w:sz w:val="22"/>
                <w:szCs w:val="22"/>
                <w:lang w:val="en-GB" w:eastAsia="en-US"/>
              </w:rPr>
            </w:pPr>
            <w:r>
              <w:rPr>
                <w:rFonts w:hint="default" w:ascii="Times New Roman" w:hAnsi="Times New Roman" w:cs="Times New Roman"/>
                <w:snapToGrid w:val="0"/>
                <w:sz w:val="22"/>
                <w:szCs w:val="22"/>
                <w:lang w:val="en-GB" w:eastAsia="en-US"/>
              </w:rPr>
              <w:t xml:space="preserve">Adam </w:t>
            </w:r>
          </w:p>
        </w:tc>
      </w:tr>
      <w:tr w14:paraId="48D64622">
        <w:tblPrEx>
          <w:tblCellMar>
            <w:top w:w="0" w:type="dxa"/>
            <w:left w:w="0" w:type="dxa"/>
            <w:bottom w:w="0" w:type="dxa"/>
            <w:right w:w="0" w:type="dxa"/>
          </w:tblCellMar>
        </w:tblPrEx>
        <w:trPr>
          <w:trHeight w:val="282" w:hRule="atLeast"/>
          <w:jc w:val="center"/>
        </w:trPr>
        <w:tc>
          <w:tcPr>
            <w:tcW w:w="240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09E9F482">
            <w:pPr>
              <w:widowControl/>
              <w:wordWrap/>
              <w:autoSpaceDE/>
              <w:autoSpaceDN/>
              <w:spacing w:after="0" w:line="240" w:lineRule="auto"/>
              <w:jc w:val="both"/>
              <w:rPr>
                <w:rFonts w:hint="default" w:ascii="Times New Roman" w:hAnsi="Times New Roman" w:cs="Times New Roman"/>
                <w:snapToGrid w:val="0"/>
                <w:sz w:val="22"/>
                <w:szCs w:val="22"/>
                <w:lang w:val="en-GB" w:eastAsia="en-US"/>
              </w:rPr>
            </w:pPr>
            <w:r>
              <w:rPr>
                <w:rFonts w:hint="default" w:ascii="Times New Roman" w:hAnsi="Times New Roman" w:cs="Times New Roman"/>
                <w:snapToGrid w:val="0"/>
                <w:sz w:val="22"/>
                <w:szCs w:val="22"/>
                <w:lang w:val="en-GB" w:eastAsia="en-US"/>
              </w:rPr>
              <w:t>Learning rate</w:t>
            </w:r>
          </w:p>
        </w:tc>
        <w:tc>
          <w:tcPr>
            <w:tcW w:w="2918"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65FA1B37">
            <w:pPr>
              <w:widowControl/>
              <w:wordWrap/>
              <w:autoSpaceDE/>
              <w:autoSpaceDN/>
              <w:spacing w:after="0" w:line="240" w:lineRule="auto"/>
              <w:jc w:val="both"/>
              <w:rPr>
                <w:rFonts w:hint="default" w:ascii="Times New Roman" w:hAnsi="Times New Roman" w:eastAsia="等线" w:cs="Times New Roman"/>
                <w:snapToGrid w:val="0"/>
                <w:sz w:val="22"/>
                <w:szCs w:val="22"/>
                <w:lang w:val="en-US" w:eastAsia="zh-CN"/>
              </w:rPr>
            </w:pPr>
            <w:r>
              <w:rPr>
                <w:rFonts w:hint="default" w:ascii="Times New Roman" w:hAnsi="Times New Roman" w:cs="Times New Roman"/>
                <w:snapToGrid w:val="0"/>
                <w:sz w:val="22"/>
                <w:szCs w:val="22"/>
                <w:lang w:val="en-US" w:eastAsia="zh-CN"/>
              </w:rPr>
              <w:t>1</w:t>
            </w:r>
            <w:r>
              <w:rPr>
                <w:rFonts w:hint="default" w:ascii="Times New Roman" w:hAnsi="Times New Roman" w:cs="Times New Roman"/>
                <w:snapToGrid w:val="0"/>
                <w:sz w:val="22"/>
                <w:szCs w:val="22"/>
                <w:lang w:val="en-GB" w:eastAsia="en-US"/>
              </w:rPr>
              <w:t>e-</w:t>
            </w:r>
            <w:r>
              <w:rPr>
                <w:rFonts w:hint="default" w:ascii="Times New Roman" w:hAnsi="Times New Roman" w:cs="Times New Roman"/>
                <w:snapToGrid w:val="0"/>
                <w:sz w:val="22"/>
                <w:szCs w:val="22"/>
                <w:lang w:val="en-US" w:eastAsia="zh-CN"/>
              </w:rPr>
              <w:t>4</w:t>
            </w:r>
          </w:p>
        </w:tc>
      </w:tr>
      <w:tr w14:paraId="2360450F">
        <w:tblPrEx>
          <w:tblCellMar>
            <w:top w:w="0" w:type="dxa"/>
            <w:left w:w="0" w:type="dxa"/>
            <w:bottom w:w="0" w:type="dxa"/>
            <w:right w:w="0" w:type="dxa"/>
          </w:tblCellMar>
        </w:tblPrEx>
        <w:trPr>
          <w:trHeight w:val="282" w:hRule="atLeast"/>
          <w:jc w:val="center"/>
        </w:trPr>
        <w:tc>
          <w:tcPr>
            <w:tcW w:w="240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7C61E8F5">
            <w:pPr>
              <w:widowControl/>
              <w:wordWrap/>
              <w:autoSpaceDE/>
              <w:autoSpaceDN/>
              <w:spacing w:after="0" w:line="240" w:lineRule="auto"/>
              <w:jc w:val="both"/>
              <w:rPr>
                <w:rFonts w:hint="default" w:ascii="Times New Roman" w:hAnsi="Times New Roman" w:cs="Times New Roman"/>
                <w:snapToGrid w:val="0"/>
                <w:sz w:val="22"/>
                <w:szCs w:val="22"/>
                <w:lang w:val="en-GB" w:eastAsia="en-US"/>
              </w:rPr>
            </w:pPr>
            <w:r>
              <w:rPr>
                <w:rFonts w:hint="default" w:ascii="Times New Roman" w:hAnsi="Times New Roman" w:cs="Times New Roman"/>
                <w:snapToGrid w:val="0"/>
                <w:sz w:val="22"/>
                <w:szCs w:val="22"/>
                <w:lang w:val="en-GB" w:eastAsia="en-US"/>
              </w:rPr>
              <w:t>Train test split</w:t>
            </w:r>
          </w:p>
        </w:tc>
        <w:tc>
          <w:tcPr>
            <w:tcW w:w="2918"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19230275">
            <w:pPr>
              <w:widowControl/>
              <w:wordWrap/>
              <w:autoSpaceDE/>
              <w:autoSpaceDN/>
              <w:spacing w:after="0" w:line="240" w:lineRule="auto"/>
              <w:jc w:val="both"/>
              <w:rPr>
                <w:rFonts w:hint="default" w:ascii="Times New Roman" w:hAnsi="Times New Roman" w:cs="Times New Roman"/>
                <w:snapToGrid w:val="0"/>
                <w:sz w:val="22"/>
                <w:szCs w:val="22"/>
                <w:lang w:val="en-GB" w:eastAsia="en-US"/>
              </w:rPr>
            </w:pPr>
            <w:r>
              <w:rPr>
                <w:rFonts w:hint="default" w:ascii="Times New Roman" w:hAnsi="Times New Roman" w:cs="Times New Roman"/>
                <w:snapToGrid w:val="0"/>
                <w:sz w:val="22"/>
                <w:szCs w:val="22"/>
                <w:lang w:val="en-GB" w:eastAsia="en-US"/>
              </w:rPr>
              <w:t>90%-10%</w:t>
            </w:r>
          </w:p>
        </w:tc>
      </w:tr>
    </w:tbl>
    <w:p w14:paraId="2E309C85">
      <w:pPr>
        <w:pStyle w:val="122"/>
        <w:spacing w:after="120" w:afterAutospacing="0" w:line="240" w:lineRule="auto"/>
        <w:ind w:firstLine="0"/>
        <w:rPr>
          <w:rFonts w:hint="default"/>
          <w:bCs/>
          <w:sz w:val="22"/>
          <w:szCs w:val="22"/>
          <w:lang w:val="en-US" w:eastAsia="zh-CN"/>
        </w:rPr>
      </w:pPr>
    </w:p>
    <w:p w14:paraId="6E2CEB79">
      <w:pPr>
        <w:keepNext w:val="0"/>
        <w:keepLines w:val="0"/>
        <w:widowControl/>
        <w:suppressLineNumbers w:val="0"/>
        <w:jc w:val="both"/>
        <w:rPr>
          <w:rFonts w:hint="default"/>
          <w:bCs/>
          <w:sz w:val="22"/>
          <w:szCs w:val="22"/>
          <w:lang w:val="en-US" w:eastAsia="zh-CN"/>
        </w:rPr>
      </w:pPr>
      <w:r>
        <w:rPr>
          <w:rFonts w:hint="default"/>
          <w:bCs/>
          <w:sz w:val="22"/>
          <w:szCs w:val="22"/>
          <w:lang w:val="en-US" w:eastAsia="zh-CN"/>
        </w:rPr>
        <w:t>Table 2 outlines the hyper-parameters used for training the proposed JSCC-based CSI feedback method. The training was implemented</w:t>
      </w:r>
      <w:r>
        <w:rPr>
          <w:rFonts w:hint="eastAsia"/>
          <w:bCs/>
          <w:sz w:val="22"/>
          <w:szCs w:val="22"/>
          <w:lang w:val="en-US" w:eastAsia="zh-CN"/>
        </w:rPr>
        <w:t xml:space="preserve"> </w:t>
      </w:r>
      <w:r>
        <w:rPr>
          <w:rFonts w:hint="default"/>
          <w:bCs/>
          <w:sz w:val="22"/>
          <w:szCs w:val="22"/>
          <w:lang w:val="en-US" w:eastAsia="zh-CN"/>
        </w:rPr>
        <w:t>on a dataset comprising 600,000 samples</w:t>
      </w:r>
      <w:r>
        <w:rPr>
          <w:rFonts w:hint="eastAsia"/>
          <w:bCs/>
          <w:sz w:val="22"/>
          <w:szCs w:val="22"/>
          <w:lang w:val="en-US" w:eastAsia="zh-CN"/>
        </w:rPr>
        <w:t>, which</w:t>
      </w:r>
      <w:r>
        <w:rPr>
          <w:rFonts w:hint="default"/>
          <w:bCs/>
          <w:sz w:val="22"/>
          <w:szCs w:val="22"/>
          <w:lang w:val="en-US" w:eastAsia="zh-CN"/>
        </w:rPr>
        <w:t xml:space="preserve"> was split into training and testing sets with a 90% to 10% ratio, respectively. And the model was trained for 100 epochs. For the optimization process, the Adam optimizer was employed. A learning rate of 1e-4 (or 0.0001) was set to control the update steps of the model's weights. </w:t>
      </w:r>
      <w:r>
        <w:rPr>
          <w:rFonts w:hint="eastAsia"/>
          <w:bCs/>
          <w:sz w:val="22"/>
          <w:szCs w:val="22"/>
          <w:lang w:val="en-US" w:eastAsia="zh-CN"/>
        </w:rPr>
        <w:t xml:space="preserve">We used SGCS as a key part of the function to </w:t>
      </w:r>
      <w:r>
        <w:rPr>
          <w:rFonts w:hint="default"/>
          <w:bCs/>
          <w:sz w:val="22"/>
          <w:szCs w:val="22"/>
          <w:lang w:val="en-US" w:eastAsia="zh-CN"/>
        </w:rPr>
        <w:t>guide the model to minimize the difference between the reconstructed and input CSI.</w:t>
      </w:r>
    </w:p>
    <w:p w14:paraId="794580CD">
      <w:pPr>
        <w:keepNext w:val="0"/>
        <w:keepLines w:val="0"/>
        <w:widowControl/>
        <w:suppressLineNumbers w:val="0"/>
        <w:jc w:val="left"/>
        <w:rPr>
          <w:rFonts w:hint="default"/>
          <w:bCs/>
          <w:sz w:val="22"/>
          <w:szCs w:val="22"/>
          <w:lang w:val="en-US" w:eastAsia="zh-CN"/>
        </w:rPr>
      </w:pPr>
    </w:p>
    <w:p w14:paraId="36534C25">
      <w:pPr>
        <w:keepNext w:val="0"/>
        <w:keepLines w:val="0"/>
        <w:widowControl/>
        <w:suppressLineNumbers w:val="0"/>
        <w:jc w:val="left"/>
        <w:rPr>
          <w:rFonts w:hint="default"/>
          <w:b/>
          <w:bCs w:val="0"/>
          <w:sz w:val="22"/>
          <w:szCs w:val="22"/>
          <w:lang w:val="en-US" w:eastAsia="zh-CN"/>
        </w:rPr>
      </w:pPr>
      <w:r>
        <w:rPr>
          <w:rFonts w:hint="eastAsia"/>
          <w:b/>
          <w:bCs w:val="0"/>
          <w:sz w:val="22"/>
          <w:szCs w:val="22"/>
          <w:lang w:val="en-US" w:eastAsia="zh-CN"/>
        </w:rPr>
        <w:t>Evaluation Results of JSCC:</w:t>
      </w:r>
    </w:p>
    <w:tbl>
      <w:tblPr>
        <w:tblStyle w:val="63"/>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84"/>
      </w:tblGrid>
      <w:tr w14:paraId="505F1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jc w:val="center"/>
        </w:trPr>
        <w:tc>
          <w:tcPr>
            <w:tcW w:w="5784" w:type="dxa"/>
            <w:noWrap w:val="0"/>
            <w:vAlign w:val="top"/>
          </w:tcPr>
          <w:p w14:paraId="788EB3A9">
            <w:pPr>
              <w:numPr>
                <w:ilvl w:val="0"/>
                <w:numId w:val="0"/>
              </w:numPr>
              <w:ind w:leftChars="0"/>
              <w:jc w:val="center"/>
              <w:rPr>
                <w:rFonts w:hint="default" w:ascii="Times New Roman" w:hAnsi="Times New Roman" w:cs="Times New Roman"/>
                <w:sz w:val="22"/>
                <w:szCs w:val="22"/>
                <w:highlight w:val="none"/>
                <w:lang w:val="en-US" w:eastAsia="zh-CN"/>
              </w:rPr>
            </w:pPr>
            <w:r>
              <w:rPr>
                <w:rFonts w:hint="default" w:ascii="Times New Roman" w:hAnsi="Times New Roman" w:cs="Times New Roman"/>
                <w:sz w:val="22"/>
                <w:szCs w:val="22"/>
                <w:highlight w:val="none"/>
                <w:lang w:val="en-US" w:eastAsia="zh-CN"/>
              </w:rPr>
              <w:drawing>
                <wp:inline distT="0" distB="0" distL="114300" distR="114300">
                  <wp:extent cx="1979930" cy="1800225"/>
                  <wp:effectExtent l="0" t="0" r="1270" b="13335"/>
                  <wp:docPr id="9" name="图片 12" descr="JSCCVSSSCC256Q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descr="JSCCVSSSCC256QAM"/>
                          <pic:cNvPicPr>
                            <a:picLocks noChangeAspect="1"/>
                          </pic:cNvPicPr>
                        </pic:nvPicPr>
                        <pic:blipFill>
                          <a:blip r:embed="rId12"/>
                          <a:stretch>
                            <a:fillRect/>
                          </a:stretch>
                        </pic:blipFill>
                        <pic:spPr>
                          <a:xfrm>
                            <a:off x="0" y="0"/>
                            <a:ext cx="1979930" cy="1800225"/>
                          </a:xfrm>
                          <a:prstGeom prst="rect">
                            <a:avLst/>
                          </a:prstGeom>
                          <a:noFill/>
                          <a:ln>
                            <a:noFill/>
                          </a:ln>
                        </pic:spPr>
                      </pic:pic>
                    </a:graphicData>
                  </a:graphic>
                </wp:inline>
              </w:drawing>
            </w:r>
          </w:p>
        </w:tc>
      </w:tr>
      <w:tr w14:paraId="7304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jc w:val="center"/>
        </w:trPr>
        <w:tc>
          <w:tcPr>
            <w:tcW w:w="5784" w:type="dxa"/>
            <w:noWrap w:val="0"/>
            <w:vAlign w:val="top"/>
          </w:tcPr>
          <w:p w14:paraId="7EDCCF1D">
            <w:pPr>
              <w:numPr>
                <w:ilvl w:val="0"/>
                <w:numId w:val="44"/>
              </w:numPr>
              <w:jc w:val="center"/>
              <w:rPr>
                <w:rFonts w:hint="default" w:ascii="Times New Roman" w:hAnsi="Times New Roman" w:cs="Times New Roman"/>
                <w:sz w:val="22"/>
                <w:szCs w:val="22"/>
                <w:highlight w:val="none"/>
                <w:lang w:val="en-US" w:eastAsia="zh-CN"/>
              </w:rPr>
            </w:pPr>
            <w:r>
              <w:rPr>
                <w:rFonts w:hint="default" w:ascii="Times New Roman" w:hAnsi="Times New Roman" w:cs="Times New Roman"/>
                <w:sz w:val="22"/>
                <w:szCs w:val="22"/>
                <w:highlight w:val="none"/>
                <w:lang w:val="en-US" w:eastAsia="zh-CN"/>
              </w:rPr>
              <w:t>256QAM JSCC vs SSCC</w:t>
            </w:r>
          </w:p>
        </w:tc>
      </w:tr>
      <w:tr w14:paraId="75542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jc w:val="center"/>
        </w:trPr>
        <w:tc>
          <w:tcPr>
            <w:tcW w:w="5784" w:type="dxa"/>
            <w:noWrap w:val="0"/>
            <w:vAlign w:val="top"/>
          </w:tcPr>
          <w:p w14:paraId="70CC244C">
            <w:pPr>
              <w:numPr>
                <w:ilvl w:val="0"/>
                <w:numId w:val="0"/>
              </w:numPr>
              <w:ind w:leftChars="0"/>
              <w:jc w:val="center"/>
              <w:rPr>
                <w:rFonts w:hint="default" w:ascii="Times New Roman" w:hAnsi="Times New Roman" w:cs="Times New Roman"/>
                <w:sz w:val="22"/>
                <w:szCs w:val="22"/>
                <w:highlight w:val="none"/>
                <w:lang w:val="en-US" w:eastAsia="zh-CN"/>
              </w:rPr>
            </w:pPr>
            <w:r>
              <w:rPr>
                <w:rFonts w:hint="default" w:ascii="Times New Roman" w:hAnsi="Times New Roman" w:cs="Times New Roman"/>
                <w:sz w:val="22"/>
                <w:szCs w:val="22"/>
                <w:highlight w:val="none"/>
                <w:lang w:val="en-US" w:eastAsia="zh-CN"/>
              </w:rPr>
              <w:drawing>
                <wp:inline distT="0" distB="0" distL="114300" distR="114300">
                  <wp:extent cx="2160270" cy="1800225"/>
                  <wp:effectExtent l="0" t="0" r="3810" b="13335"/>
                  <wp:docPr id="10" name="图片 11" descr="JSCCVSSSCC64QAM"/>
                  <wp:cNvGraphicFramePr/>
                  <a:graphic xmlns:a="http://schemas.openxmlformats.org/drawingml/2006/main">
                    <a:graphicData uri="http://schemas.openxmlformats.org/drawingml/2006/picture">
                      <pic:pic xmlns:pic="http://schemas.openxmlformats.org/drawingml/2006/picture">
                        <pic:nvPicPr>
                          <pic:cNvPr id="10" name="图片 11" descr="JSCCVSSSCC64QAM"/>
                          <pic:cNvPicPr/>
                        </pic:nvPicPr>
                        <pic:blipFill>
                          <a:blip r:embed="rId13"/>
                          <a:stretch>
                            <a:fillRect/>
                          </a:stretch>
                        </pic:blipFill>
                        <pic:spPr>
                          <a:xfrm>
                            <a:off x="0" y="0"/>
                            <a:ext cx="2160270" cy="1800225"/>
                          </a:xfrm>
                          <a:prstGeom prst="rect">
                            <a:avLst/>
                          </a:prstGeom>
                          <a:noFill/>
                          <a:ln>
                            <a:noFill/>
                          </a:ln>
                        </pic:spPr>
                      </pic:pic>
                    </a:graphicData>
                  </a:graphic>
                </wp:inline>
              </w:drawing>
            </w:r>
          </w:p>
        </w:tc>
      </w:tr>
      <w:tr w14:paraId="4EE8B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jc w:val="center"/>
        </w:trPr>
        <w:tc>
          <w:tcPr>
            <w:tcW w:w="5784" w:type="dxa"/>
            <w:noWrap w:val="0"/>
            <w:vAlign w:val="top"/>
          </w:tcPr>
          <w:p w14:paraId="12665DF3">
            <w:pPr>
              <w:numPr>
                <w:ilvl w:val="0"/>
                <w:numId w:val="44"/>
              </w:numPr>
              <w:ind w:left="0" w:leftChars="0" w:firstLine="0" w:firstLineChars="0"/>
              <w:jc w:val="center"/>
              <w:rPr>
                <w:rFonts w:hint="default" w:ascii="Times New Roman" w:hAnsi="Times New Roman" w:cs="Times New Roman"/>
                <w:sz w:val="22"/>
                <w:szCs w:val="22"/>
                <w:highlight w:val="none"/>
                <w:lang w:val="en-US" w:eastAsia="zh-CN"/>
              </w:rPr>
            </w:pPr>
            <w:r>
              <w:rPr>
                <w:rFonts w:hint="default" w:ascii="Times New Roman" w:hAnsi="Times New Roman" w:cs="Times New Roman"/>
                <w:sz w:val="22"/>
                <w:szCs w:val="22"/>
                <w:highlight w:val="none"/>
                <w:lang w:val="en-US" w:eastAsia="zh-CN"/>
              </w:rPr>
              <w:t>64QAM JSCC vs SSCC</w:t>
            </w:r>
          </w:p>
        </w:tc>
      </w:tr>
      <w:tr w14:paraId="3F0B0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jc w:val="center"/>
        </w:trPr>
        <w:tc>
          <w:tcPr>
            <w:tcW w:w="5784" w:type="dxa"/>
            <w:noWrap w:val="0"/>
            <w:vAlign w:val="top"/>
          </w:tcPr>
          <w:p w14:paraId="62081873">
            <w:pPr>
              <w:numPr>
                <w:ilvl w:val="0"/>
                <w:numId w:val="0"/>
              </w:numPr>
              <w:ind w:leftChars="0"/>
              <w:jc w:val="center"/>
              <w:rPr>
                <w:rFonts w:hint="default" w:ascii="Times New Roman" w:hAnsi="Times New Roman" w:cs="Times New Roman"/>
                <w:sz w:val="22"/>
                <w:szCs w:val="22"/>
                <w:highlight w:val="none"/>
                <w:lang w:val="en-US" w:eastAsia="zh-CN"/>
              </w:rPr>
            </w:pPr>
            <w:r>
              <w:rPr>
                <w:rFonts w:hint="default" w:ascii="Times New Roman" w:hAnsi="Times New Roman" w:cs="Times New Roman"/>
                <w:sz w:val="22"/>
                <w:szCs w:val="22"/>
                <w:highlight w:val="none"/>
                <w:lang w:val="en-US" w:eastAsia="zh-CN"/>
              </w:rPr>
              <w:drawing>
                <wp:inline distT="0" distB="0" distL="114300" distR="114300">
                  <wp:extent cx="1979930" cy="1800225"/>
                  <wp:effectExtent l="0" t="0" r="1270" b="13335"/>
                  <wp:docPr id="11" name="图片 10" descr="JSCCVSSSCC16Q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descr="JSCCVSSSCC16QAM"/>
                          <pic:cNvPicPr>
                            <a:picLocks noChangeAspect="1"/>
                          </pic:cNvPicPr>
                        </pic:nvPicPr>
                        <pic:blipFill>
                          <a:blip r:embed="rId14"/>
                          <a:stretch>
                            <a:fillRect/>
                          </a:stretch>
                        </pic:blipFill>
                        <pic:spPr>
                          <a:xfrm>
                            <a:off x="0" y="0"/>
                            <a:ext cx="1979930" cy="1800225"/>
                          </a:xfrm>
                          <a:prstGeom prst="rect">
                            <a:avLst/>
                          </a:prstGeom>
                          <a:noFill/>
                          <a:ln>
                            <a:noFill/>
                          </a:ln>
                        </pic:spPr>
                      </pic:pic>
                    </a:graphicData>
                  </a:graphic>
                </wp:inline>
              </w:drawing>
            </w:r>
          </w:p>
        </w:tc>
      </w:tr>
      <w:tr w14:paraId="110DA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jc w:val="center"/>
        </w:trPr>
        <w:tc>
          <w:tcPr>
            <w:tcW w:w="5784" w:type="dxa"/>
            <w:noWrap w:val="0"/>
            <w:vAlign w:val="top"/>
          </w:tcPr>
          <w:p w14:paraId="338378B9">
            <w:pPr>
              <w:numPr>
                <w:ilvl w:val="0"/>
                <w:numId w:val="44"/>
              </w:numPr>
              <w:ind w:left="0" w:leftChars="0" w:firstLine="0" w:firstLineChars="0"/>
              <w:jc w:val="center"/>
              <w:rPr>
                <w:rFonts w:hint="default" w:ascii="Times New Roman" w:hAnsi="Times New Roman" w:eastAsia="Times New Roman" w:cs="Times New Roman"/>
                <w:sz w:val="22"/>
                <w:szCs w:val="22"/>
                <w:highlight w:val="none"/>
                <w:vertAlign w:val="baseline"/>
                <w:lang w:val="en-US" w:eastAsia="zh-CN" w:bidi="ar-SA"/>
              </w:rPr>
            </w:pPr>
            <w:r>
              <w:rPr>
                <w:rFonts w:hint="default" w:ascii="Times New Roman" w:hAnsi="Times New Roman" w:cs="Times New Roman"/>
                <w:sz w:val="22"/>
                <w:szCs w:val="22"/>
                <w:highlight w:val="none"/>
                <w:lang w:val="en-US" w:eastAsia="zh-CN"/>
              </w:rPr>
              <w:t>16QAM JSCC vs SSCC</w:t>
            </w:r>
          </w:p>
        </w:tc>
      </w:tr>
      <w:tr w14:paraId="699C9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3" w:hRule="atLeast"/>
          <w:jc w:val="center"/>
        </w:trPr>
        <w:tc>
          <w:tcPr>
            <w:tcW w:w="5784" w:type="dxa"/>
            <w:noWrap w:val="0"/>
            <w:vAlign w:val="top"/>
          </w:tcPr>
          <w:p w14:paraId="79FB29A4">
            <w:pPr>
              <w:numPr>
                <w:ilvl w:val="0"/>
                <w:numId w:val="0"/>
              </w:numPr>
              <w:jc w:val="center"/>
              <w:rPr>
                <w:rFonts w:hint="default" w:ascii="Times New Roman" w:hAnsi="Times New Roman" w:cs="Times New Roman"/>
                <w:sz w:val="22"/>
                <w:szCs w:val="22"/>
                <w:highlight w:val="none"/>
                <w:vertAlign w:val="baseline"/>
                <w:lang w:val="en-US" w:eastAsia="zh-CN"/>
              </w:rPr>
            </w:pPr>
            <w:r>
              <w:rPr>
                <w:rFonts w:hint="default" w:ascii="Times New Roman" w:hAnsi="Times New Roman" w:cs="Times New Roman"/>
                <w:sz w:val="22"/>
                <w:szCs w:val="22"/>
                <w:highlight w:val="none"/>
                <w:vertAlign w:val="baseline"/>
                <w:lang w:val="en-US" w:eastAsia="zh-CN"/>
              </w:rPr>
              <w:drawing>
                <wp:inline distT="0" distB="0" distL="114300" distR="114300">
                  <wp:extent cx="1980565" cy="1800225"/>
                  <wp:effectExtent l="0" t="0" r="635" b="13335"/>
                  <wp:docPr id="12" name="图片 14" descr="SSCC05PO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4" descr="SSCC05POLAR"/>
                          <pic:cNvPicPr>
                            <a:picLocks noChangeAspect="1"/>
                          </pic:cNvPicPr>
                        </pic:nvPicPr>
                        <pic:blipFill>
                          <a:blip r:embed="rId15"/>
                          <a:stretch>
                            <a:fillRect/>
                          </a:stretch>
                        </pic:blipFill>
                        <pic:spPr>
                          <a:xfrm>
                            <a:off x="0" y="0"/>
                            <a:ext cx="1980565" cy="1800225"/>
                          </a:xfrm>
                          <a:prstGeom prst="rect">
                            <a:avLst/>
                          </a:prstGeom>
                          <a:noFill/>
                          <a:ln>
                            <a:noFill/>
                          </a:ln>
                        </pic:spPr>
                      </pic:pic>
                    </a:graphicData>
                  </a:graphic>
                </wp:inline>
              </w:drawing>
            </w:r>
          </w:p>
        </w:tc>
      </w:tr>
      <w:tr w14:paraId="73AEC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jc w:val="center"/>
        </w:trPr>
        <w:tc>
          <w:tcPr>
            <w:tcW w:w="5784" w:type="dxa"/>
            <w:noWrap w:val="0"/>
            <w:vAlign w:val="top"/>
          </w:tcPr>
          <w:p w14:paraId="2530F1D8">
            <w:pPr>
              <w:numPr>
                <w:ilvl w:val="0"/>
                <w:numId w:val="44"/>
              </w:numPr>
              <w:ind w:left="0" w:leftChars="0" w:firstLine="0" w:firstLineChars="0"/>
              <w:jc w:val="center"/>
              <w:rPr>
                <w:rFonts w:hint="default" w:ascii="Times New Roman" w:hAnsi="Times New Roman" w:eastAsia="Times New Roman" w:cs="Times New Roman"/>
                <w:sz w:val="22"/>
                <w:szCs w:val="22"/>
                <w:highlight w:val="none"/>
                <w:vertAlign w:val="baseline"/>
                <w:lang w:val="en-US" w:eastAsia="zh-CN" w:bidi="ar-SA"/>
              </w:rPr>
            </w:pPr>
            <w:r>
              <w:rPr>
                <w:rFonts w:hint="eastAsia" w:cs="Times New Roman"/>
                <w:sz w:val="22"/>
                <w:szCs w:val="22"/>
                <w:highlight w:val="none"/>
                <w:lang w:val="en-US" w:eastAsia="zh-CN"/>
              </w:rPr>
              <w:t xml:space="preserve">various </w:t>
            </w:r>
            <w:r>
              <w:rPr>
                <w:rFonts w:hint="default" w:ascii="Times New Roman" w:hAnsi="Times New Roman" w:cs="Times New Roman"/>
                <w:sz w:val="22"/>
                <w:szCs w:val="22"/>
                <w:highlight w:val="none"/>
                <w:lang w:val="en-US" w:eastAsia="zh-CN"/>
              </w:rPr>
              <w:t>QAM-Modulation S</w:t>
            </w:r>
            <w:r>
              <w:rPr>
                <w:rFonts w:hint="default" w:ascii="Times New Roman" w:hAnsi="Times New Roman" w:cs="Times New Roman"/>
                <w:sz w:val="22"/>
                <w:szCs w:val="22"/>
                <w:highlight w:val="none"/>
                <w:lang w:val="en-GB" w:eastAsia="zh-CN"/>
              </w:rPr>
              <w:t>SCC</w:t>
            </w:r>
            <w:r>
              <w:rPr>
                <w:rFonts w:hint="default" w:ascii="Times New Roman" w:hAnsi="Times New Roman" w:cs="Times New Roman"/>
                <w:sz w:val="22"/>
                <w:szCs w:val="22"/>
                <w:highlight w:val="none"/>
                <w:lang w:val="en-US" w:eastAsia="zh-CN"/>
              </w:rPr>
              <w:t xml:space="preserve"> </w:t>
            </w:r>
            <w:r>
              <w:rPr>
                <w:rFonts w:hint="default" w:ascii="Times New Roman" w:hAnsi="Times New Roman" w:cs="Times New Roman"/>
                <w:sz w:val="22"/>
                <w:szCs w:val="22"/>
                <w:highlight w:val="none"/>
                <w:lang w:val="en-GB" w:eastAsia="zh-CN"/>
              </w:rPr>
              <w:t>CSI feedback</w:t>
            </w:r>
          </w:p>
        </w:tc>
      </w:tr>
      <w:tr w14:paraId="13FB2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jc w:val="center"/>
        </w:trPr>
        <w:tc>
          <w:tcPr>
            <w:tcW w:w="5784" w:type="dxa"/>
            <w:noWrap w:val="0"/>
            <w:vAlign w:val="top"/>
          </w:tcPr>
          <w:p w14:paraId="7B2EF08A">
            <w:pPr>
              <w:numPr>
                <w:ilvl w:val="0"/>
                <w:numId w:val="0"/>
              </w:numPr>
              <w:ind w:leftChars="0"/>
              <w:jc w:val="both"/>
              <w:rPr>
                <w:rFonts w:hint="default" w:ascii="Times New Roman" w:hAnsi="Times New Roman" w:cs="Times New Roman"/>
                <w:sz w:val="22"/>
                <w:szCs w:val="22"/>
                <w:highlight w:val="none"/>
                <w:lang w:val="en-US" w:eastAsia="zh-CN"/>
              </w:rPr>
            </w:pPr>
          </w:p>
        </w:tc>
      </w:tr>
      <w:tr w14:paraId="183F9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3" w:hRule="atLeast"/>
          <w:jc w:val="center"/>
        </w:trPr>
        <w:tc>
          <w:tcPr>
            <w:tcW w:w="5784" w:type="dxa"/>
            <w:noWrap w:val="0"/>
            <w:vAlign w:val="top"/>
          </w:tcPr>
          <w:p w14:paraId="64CA7F34">
            <w:pPr>
              <w:numPr>
                <w:ilvl w:val="0"/>
                <w:numId w:val="0"/>
              </w:numPr>
              <w:jc w:val="center"/>
              <w:rPr>
                <w:rFonts w:hint="default" w:ascii="Times New Roman" w:hAnsi="Times New Roman" w:cs="Times New Roman"/>
                <w:sz w:val="22"/>
                <w:szCs w:val="22"/>
                <w:highlight w:val="none"/>
                <w:vertAlign w:val="baseline"/>
                <w:lang w:val="en-US" w:eastAsia="zh-CN"/>
              </w:rPr>
            </w:pPr>
            <w:r>
              <w:rPr>
                <w:rFonts w:hint="default" w:ascii="Times New Roman" w:hAnsi="Times New Roman" w:cs="Times New Roman"/>
                <w:sz w:val="22"/>
                <w:szCs w:val="22"/>
                <w:highlight w:val="none"/>
                <w:vertAlign w:val="baseline"/>
                <w:lang w:val="en-US" w:eastAsia="zh-CN"/>
              </w:rPr>
              <w:drawing>
                <wp:inline distT="0" distB="0" distL="114300" distR="114300">
                  <wp:extent cx="2945130" cy="1800225"/>
                  <wp:effectExtent l="0" t="0" r="11430" b="13335"/>
                  <wp:docPr id="13" name="图片 22" descr="JS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2" descr="JSCC"/>
                          <pic:cNvPicPr>
                            <a:picLocks noChangeAspect="1"/>
                          </pic:cNvPicPr>
                        </pic:nvPicPr>
                        <pic:blipFill>
                          <a:blip r:embed="rId16"/>
                          <a:stretch>
                            <a:fillRect/>
                          </a:stretch>
                        </pic:blipFill>
                        <pic:spPr>
                          <a:xfrm>
                            <a:off x="0" y="0"/>
                            <a:ext cx="2945130" cy="1800225"/>
                          </a:xfrm>
                          <a:prstGeom prst="rect">
                            <a:avLst/>
                          </a:prstGeom>
                          <a:noFill/>
                          <a:ln>
                            <a:noFill/>
                          </a:ln>
                        </pic:spPr>
                      </pic:pic>
                    </a:graphicData>
                  </a:graphic>
                </wp:inline>
              </w:drawing>
            </w:r>
          </w:p>
        </w:tc>
      </w:tr>
      <w:tr w14:paraId="2E58B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jc w:val="center"/>
        </w:trPr>
        <w:tc>
          <w:tcPr>
            <w:tcW w:w="5784" w:type="dxa"/>
            <w:noWrap w:val="0"/>
            <w:vAlign w:val="top"/>
          </w:tcPr>
          <w:p w14:paraId="6D5C7DC3">
            <w:pPr>
              <w:numPr>
                <w:ilvl w:val="0"/>
                <w:numId w:val="44"/>
              </w:numPr>
              <w:ind w:left="0" w:leftChars="0" w:firstLine="0" w:firstLineChars="0"/>
              <w:jc w:val="center"/>
              <w:rPr>
                <w:rFonts w:hint="default" w:ascii="Times New Roman" w:hAnsi="Times New Roman" w:cs="Times New Roman"/>
                <w:sz w:val="22"/>
                <w:szCs w:val="22"/>
                <w:highlight w:val="none"/>
                <w:vertAlign w:val="baseline"/>
                <w:lang w:val="en-US" w:eastAsia="zh-CN"/>
              </w:rPr>
            </w:pPr>
            <w:r>
              <w:rPr>
                <w:rFonts w:hint="default" w:ascii="Times New Roman" w:hAnsi="Times New Roman" w:cs="Times New Roman"/>
                <w:sz w:val="22"/>
                <w:szCs w:val="22"/>
                <w:highlight w:val="none"/>
                <w:lang w:val="en-US" w:eastAsia="zh-CN"/>
              </w:rPr>
              <w:t xml:space="preserve">multiple QAM-Modulation </w:t>
            </w:r>
            <w:r>
              <w:rPr>
                <w:rFonts w:hint="default" w:ascii="Times New Roman" w:hAnsi="Times New Roman" w:cs="Times New Roman"/>
                <w:sz w:val="22"/>
                <w:szCs w:val="22"/>
                <w:highlight w:val="none"/>
                <w:lang w:val="en-GB" w:eastAsia="zh-CN"/>
              </w:rPr>
              <w:t>JSCC</w:t>
            </w:r>
            <w:r>
              <w:rPr>
                <w:rFonts w:hint="default" w:ascii="Times New Roman" w:hAnsi="Times New Roman" w:cs="Times New Roman"/>
                <w:sz w:val="22"/>
                <w:szCs w:val="22"/>
                <w:highlight w:val="none"/>
                <w:lang w:val="en-US" w:eastAsia="zh-CN"/>
              </w:rPr>
              <w:t xml:space="preserve"> </w:t>
            </w:r>
            <w:r>
              <w:rPr>
                <w:rFonts w:hint="default" w:ascii="Times New Roman" w:hAnsi="Times New Roman" w:cs="Times New Roman"/>
                <w:sz w:val="22"/>
                <w:szCs w:val="22"/>
                <w:highlight w:val="none"/>
                <w:lang w:val="en-GB" w:eastAsia="zh-CN"/>
              </w:rPr>
              <w:t>CSI feedback</w:t>
            </w:r>
          </w:p>
        </w:tc>
      </w:tr>
      <w:tr w14:paraId="2F1A7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5784" w:type="dxa"/>
            <w:noWrap w:val="0"/>
            <w:vAlign w:val="top"/>
          </w:tcPr>
          <w:p w14:paraId="4D9E23B7">
            <w:pPr>
              <w:numPr>
                <w:ilvl w:val="0"/>
                <w:numId w:val="0"/>
              </w:numPr>
              <w:jc w:val="center"/>
              <w:rPr>
                <w:rFonts w:hint="default" w:ascii="Times New Roman" w:hAnsi="Times New Roman" w:cs="Times New Roman"/>
                <w:sz w:val="22"/>
                <w:szCs w:val="22"/>
                <w:highlight w:val="none"/>
                <w:vertAlign w:val="baseline"/>
                <w:lang w:val="en-US" w:eastAsia="zh-CN"/>
              </w:rPr>
            </w:pPr>
            <w:r>
              <w:rPr>
                <w:rFonts w:hint="default" w:ascii="Times New Roman" w:hAnsi="Times New Roman" w:cs="Times New Roman"/>
                <w:sz w:val="22"/>
                <w:szCs w:val="22"/>
                <w:highlight w:val="none"/>
                <w:lang w:val="en-US" w:eastAsia="zh-CN"/>
              </w:rPr>
              <w:t xml:space="preserve">Figure </w:t>
            </w:r>
            <w:r>
              <w:rPr>
                <w:rFonts w:hint="eastAsia" w:cs="Times New Roman"/>
                <w:sz w:val="22"/>
                <w:szCs w:val="22"/>
                <w:highlight w:val="none"/>
                <w:lang w:val="en-US" w:eastAsia="zh-CN"/>
              </w:rPr>
              <w:t>4</w:t>
            </w:r>
            <w:r>
              <w:rPr>
                <w:rFonts w:hint="default" w:ascii="Times New Roman" w:hAnsi="Times New Roman" w:cs="Times New Roman"/>
                <w:sz w:val="22"/>
                <w:szCs w:val="22"/>
                <w:highlight w:val="none"/>
                <w:lang w:val="en-US" w:eastAsia="zh-CN"/>
              </w:rPr>
              <w:t xml:space="preserve"> SGCS performance of multiple QAM-Modulation </w:t>
            </w:r>
            <w:r>
              <w:rPr>
                <w:rFonts w:hint="default" w:ascii="Times New Roman" w:hAnsi="Times New Roman" w:cs="Times New Roman"/>
                <w:sz w:val="22"/>
                <w:szCs w:val="22"/>
                <w:highlight w:val="none"/>
                <w:lang w:val="en-GB" w:eastAsia="zh-CN"/>
              </w:rPr>
              <w:t>JSCC-based CSI feedback</w:t>
            </w:r>
            <w:r>
              <w:rPr>
                <w:rFonts w:hint="default" w:ascii="Times New Roman" w:hAnsi="Times New Roman" w:cs="Times New Roman"/>
                <w:sz w:val="22"/>
                <w:szCs w:val="22"/>
                <w:highlight w:val="none"/>
                <w:lang w:val="en-US" w:eastAsia="zh-CN"/>
              </w:rPr>
              <w:t xml:space="preserve"> and </w:t>
            </w:r>
            <w:r>
              <w:rPr>
                <w:rFonts w:hint="default" w:ascii="Times New Roman" w:hAnsi="Times New Roman" w:cs="Times New Roman"/>
                <w:sz w:val="22"/>
                <w:szCs w:val="22"/>
                <w:highlight w:val="none"/>
                <w:lang w:val="en-GB" w:eastAsia="en-US"/>
              </w:rPr>
              <w:t xml:space="preserve">the AI/ML-based conventional </w:t>
            </w:r>
            <w:r>
              <w:rPr>
                <w:rFonts w:hint="default" w:ascii="Times New Roman" w:hAnsi="Times New Roman" w:cs="Times New Roman"/>
                <w:sz w:val="22"/>
                <w:szCs w:val="22"/>
                <w:highlight w:val="none"/>
                <w:lang w:val="en-GB" w:eastAsia="zh-CN"/>
              </w:rPr>
              <w:t>CSI feedback</w:t>
            </w:r>
          </w:p>
        </w:tc>
      </w:tr>
    </w:tbl>
    <w:p w14:paraId="34CC0A75">
      <w:pPr>
        <w:widowControl/>
        <w:wordWrap/>
        <w:autoSpaceDE/>
        <w:autoSpaceDN/>
        <w:spacing w:after="0" w:line="240" w:lineRule="auto"/>
        <w:jc w:val="both"/>
        <w:rPr>
          <w:rFonts w:hint="default" w:ascii="Caladea" w:hAnsi="Caladea" w:cs="Caladea"/>
          <w:lang w:val="en-US" w:eastAsia="zh-CN"/>
        </w:rPr>
      </w:pPr>
    </w:p>
    <w:p w14:paraId="0175FA47">
      <w:pPr>
        <w:keepNext w:val="0"/>
        <w:keepLines w:val="0"/>
        <w:widowControl/>
        <w:suppressLineNumbers w:val="0"/>
        <w:jc w:val="left"/>
        <w:rPr>
          <w:rFonts w:hint="default" w:ascii="Times New Roman" w:hAnsi="Times New Roman" w:eastAsia="宋体" w:cs="Times New Roman"/>
          <w:b/>
          <w:i/>
          <w:kern w:val="0"/>
          <w:sz w:val="22"/>
          <w:szCs w:val="22"/>
          <w:lang w:val="en-US" w:eastAsia="zh-CN" w:bidi="ar-SA"/>
        </w:rPr>
      </w:pPr>
    </w:p>
    <w:p w14:paraId="76C8AF48">
      <w:pPr>
        <w:keepNext w:val="0"/>
        <w:keepLines w:val="0"/>
        <w:widowControl/>
        <w:suppressLineNumbers w:val="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The f</w:t>
      </w:r>
      <w:r>
        <w:rPr>
          <w:rFonts w:hint="default" w:ascii="Times New Roman" w:hAnsi="Times New Roman" w:cs="Times New Roman"/>
          <w:sz w:val="22"/>
          <w:szCs w:val="22"/>
          <w:lang w:val="en-GB" w:eastAsia="en-US"/>
        </w:rPr>
        <w:t>igure</w:t>
      </w:r>
      <w:r>
        <w:rPr>
          <w:rFonts w:hint="default" w:ascii="Times New Roman" w:hAnsi="Times New Roman" w:cs="Times New Roman"/>
          <w:sz w:val="22"/>
          <w:szCs w:val="22"/>
          <w:lang w:val="en-US" w:eastAsia="zh-CN"/>
        </w:rPr>
        <w:t xml:space="preserve"> </w:t>
      </w:r>
      <w:r>
        <w:rPr>
          <w:rFonts w:hint="eastAsia" w:cs="Times New Roman"/>
          <w:sz w:val="22"/>
          <w:szCs w:val="22"/>
          <w:lang w:val="en-US" w:eastAsia="zh-CN"/>
        </w:rPr>
        <w:t>4</w:t>
      </w:r>
      <w:r>
        <w:rPr>
          <w:rFonts w:hint="default" w:ascii="Times New Roman" w:hAnsi="Times New Roman" w:cs="Times New Roman"/>
          <w:sz w:val="22"/>
          <w:szCs w:val="22"/>
          <w:lang w:val="en-US" w:eastAsia="zh-CN"/>
        </w:rPr>
        <w:t xml:space="preserve"> compares S</w:t>
      </w:r>
      <w:r>
        <w:rPr>
          <w:rFonts w:hint="default" w:ascii="Times New Roman" w:hAnsi="Times New Roman" w:cs="Times New Roman"/>
          <w:sz w:val="22"/>
          <w:szCs w:val="22"/>
          <w:lang w:val="en-GB" w:eastAsia="en-US"/>
        </w:rPr>
        <w:t>GCS performance</w:t>
      </w:r>
      <w:r>
        <w:rPr>
          <w:rFonts w:hint="default" w:ascii="Times New Roman" w:hAnsi="Times New Roman" w:cs="Times New Roman"/>
          <w:sz w:val="22"/>
          <w:szCs w:val="22"/>
          <w:lang w:val="en-US" w:eastAsia="zh-CN"/>
        </w:rPr>
        <w:t xml:space="preserve"> of multiple QAM-Modulation </w:t>
      </w:r>
      <w:r>
        <w:rPr>
          <w:rFonts w:hint="default" w:ascii="Times New Roman" w:hAnsi="Times New Roman" w:cs="Times New Roman"/>
          <w:sz w:val="22"/>
          <w:szCs w:val="22"/>
          <w:lang w:val="en-GB" w:eastAsia="zh-CN"/>
        </w:rPr>
        <w:t>JSCC-based CSI feedback</w:t>
      </w:r>
      <w:r>
        <w:rPr>
          <w:rFonts w:hint="default" w:ascii="Times New Roman" w:hAnsi="Times New Roman" w:cs="Times New Roman"/>
          <w:sz w:val="22"/>
          <w:szCs w:val="22"/>
          <w:lang w:val="en-US" w:eastAsia="zh-CN"/>
        </w:rPr>
        <w:t xml:space="preserve"> against </w:t>
      </w:r>
      <w:r>
        <w:rPr>
          <w:rFonts w:hint="default" w:ascii="Times New Roman" w:hAnsi="Times New Roman" w:cs="Times New Roman"/>
          <w:sz w:val="22"/>
          <w:szCs w:val="22"/>
          <w:lang w:val="en-GB" w:eastAsia="en-US"/>
        </w:rPr>
        <w:t xml:space="preserve">the AI/ML-based conventional </w:t>
      </w:r>
      <w:r>
        <w:rPr>
          <w:rFonts w:hint="default" w:ascii="Times New Roman" w:hAnsi="Times New Roman" w:cs="Times New Roman"/>
          <w:sz w:val="22"/>
          <w:szCs w:val="22"/>
          <w:lang w:val="en-GB" w:eastAsia="zh-CN"/>
        </w:rPr>
        <w:t>CSI feedback</w:t>
      </w:r>
      <w:r>
        <w:rPr>
          <w:rFonts w:hint="default" w:ascii="Times New Roman" w:hAnsi="Times New Roman" w:cs="Times New Roman"/>
          <w:sz w:val="22"/>
          <w:szCs w:val="22"/>
          <w:lang w:val="en-US" w:eastAsia="zh-CN"/>
        </w:rPr>
        <w:t xml:space="preserve">.  In figure </w:t>
      </w:r>
      <w:r>
        <w:rPr>
          <w:rFonts w:hint="eastAsia" w:cs="Times New Roman"/>
          <w:sz w:val="22"/>
          <w:szCs w:val="22"/>
          <w:lang w:val="en-US" w:eastAsia="zh-CN"/>
        </w:rPr>
        <w:t>4</w:t>
      </w:r>
      <w:r>
        <w:rPr>
          <w:rFonts w:hint="default" w:ascii="Times New Roman" w:hAnsi="Times New Roman" w:cs="Times New Roman"/>
          <w:sz w:val="22"/>
          <w:szCs w:val="22"/>
          <w:lang w:val="en-US" w:eastAsia="zh-CN"/>
        </w:rPr>
        <w:t xml:space="preserve"> (</w:t>
      </w:r>
      <w:r>
        <w:rPr>
          <w:rFonts w:hint="eastAsia" w:cs="Times New Roman"/>
          <w:sz w:val="22"/>
          <w:szCs w:val="22"/>
          <w:lang w:val="en-US" w:eastAsia="zh-CN"/>
        </w:rPr>
        <w:t>a</w:t>
      </w:r>
      <w:r>
        <w:rPr>
          <w:rFonts w:hint="default" w:ascii="Times New Roman" w:hAnsi="Times New Roman" w:cs="Times New Roman"/>
          <w:sz w:val="22"/>
          <w:szCs w:val="22"/>
          <w:lang w:val="en-US" w:eastAsia="zh-CN"/>
        </w:rPr>
        <w:t xml:space="preserve">), for the same payload size, 256QAM </w:t>
      </w:r>
      <w:r>
        <w:rPr>
          <w:rFonts w:hint="default" w:ascii="Times New Roman" w:hAnsi="Times New Roman" w:cs="Times New Roman"/>
          <w:sz w:val="22"/>
          <w:szCs w:val="22"/>
          <w:lang w:val="en-GB" w:eastAsia="zh-CN"/>
        </w:rPr>
        <w:t xml:space="preserve">JSCC </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lang w:val="en-GB" w:eastAsia="zh-CN"/>
        </w:rPr>
        <w:t>CSI feedback</w:t>
      </w:r>
      <w:r>
        <w:rPr>
          <w:rFonts w:hint="default" w:ascii="Times New Roman" w:hAnsi="Times New Roman" w:cs="Times New Roman"/>
          <w:sz w:val="22"/>
          <w:szCs w:val="22"/>
          <w:lang w:val="en-US" w:eastAsia="zh-CN"/>
        </w:rPr>
        <w:t xml:space="preserve"> exhibits a steady increase in SGCS performance across all SNRs , whereas the conventional CSI AI/ML-based feedback suffers from a significant “cliff effect”.  Furthermore, in the 10dB to 20dB SNR range, the 256QAM </w:t>
      </w:r>
      <w:r>
        <w:rPr>
          <w:rFonts w:hint="default" w:ascii="Times New Roman" w:hAnsi="Times New Roman" w:cs="Times New Roman"/>
          <w:sz w:val="22"/>
          <w:szCs w:val="22"/>
          <w:lang w:val="en-GB" w:eastAsia="zh-CN"/>
        </w:rPr>
        <w:t xml:space="preserve">JSCC </w:t>
      </w:r>
      <w:r>
        <w:rPr>
          <w:rFonts w:hint="default" w:ascii="Times New Roman" w:hAnsi="Times New Roman" w:cs="Times New Roman"/>
          <w:sz w:val="22"/>
          <w:szCs w:val="22"/>
          <w:lang w:val="en-US" w:eastAsia="zh-CN"/>
        </w:rPr>
        <w:t xml:space="preserve">approach achieves a striking performance enhancement, establishing a performance gap of over 0.65 compared to the conventional AI/ML-based CSI feedback. </w:t>
      </w:r>
    </w:p>
    <w:p w14:paraId="25BC70DF">
      <w:pPr>
        <w:keepNext w:val="0"/>
        <w:keepLines w:val="0"/>
        <w:widowControl/>
        <w:suppressLineNumbers w:val="0"/>
        <w:jc w:val="both"/>
        <w:rPr>
          <w:rFonts w:hint="default" w:ascii="Times New Roman" w:hAnsi="Times New Roman" w:cs="Times New Roman"/>
          <w:sz w:val="22"/>
          <w:szCs w:val="22"/>
          <w:lang w:val="en-US" w:eastAsia="zh-CN"/>
        </w:rPr>
      </w:pPr>
    </w:p>
    <w:p w14:paraId="78E6A14D">
      <w:pPr>
        <w:keepNext w:val="0"/>
        <w:keepLines w:val="0"/>
        <w:widowControl/>
        <w:suppressLineNumbers w:val="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Therefore, these results demonstrate that the </w:t>
      </w:r>
      <w:r>
        <w:rPr>
          <w:rFonts w:hint="default" w:ascii="Times New Roman" w:hAnsi="Times New Roman" w:cs="Times New Roman"/>
          <w:sz w:val="22"/>
          <w:szCs w:val="22"/>
          <w:lang w:val="en-GB" w:eastAsia="zh-CN"/>
        </w:rPr>
        <w:t>JSCC-based CSI feedback</w:t>
      </w:r>
      <w:r>
        <w:rPr>
          <w:rFonts w:hint="default" w:ascii="Times New Roman" w:hAnsi="Times New Roman" w:cs="Times New Roman"/>
          <w:sz w:val="22"/>
          <w:szCs w:val="22"/>
          <w:lang w:val="en-US" w:eastAsia="zh-CN"/>
        </w:rPr>
        <w:t xml:space="preserve"> effectively mitigates the cliff effect observed in the conventional approach, all while using the same payload size.  </w:t>
      </w:r>
    </w:p>
    <w:p w14:paraId="4E017D6B">
      <w:pPr>
        <w:keepNext w:val="0"/>
        <w:keepLines w:val="0"/>
        <w:widowControl/>
        <w:suppressLineNumbers w:val="0"/>
        <w:jc w:val="both"/>
        <w:rPr>
          <w:rFonts w:hint="default" w:ascii="Times New Roman" w:hAnsi="Times New Roman" w:cs="Times New Roman"/>
          <w:sz w:val="22"/>
          <w:szCs w:val="22"/>
          <w:lang w:val="en-US" w:eastAsia="zh-CN"/>
        </w:rPr>
      </w:pPr>
    </w:p>
    <w:p w14:paraId="35DDDA9F">
      <w:pPr>
        <w:keepNext w:val="0"/>
        <w:keepLines w:val="0"/>
        <w:widowControl/>
        <w:suppressLineNumbers w:val="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To achieve the same performance level, the 256QAM </w:t>
      </w:r>
      <w:r>
        <w:rPr>
          <w:rFonts w:hint="default" w:ascii="Times New Roman" w:hAnsi="Times New Roman" w:cs="Times New Roman"/>
          <w:sz w:val="22"/>
          <w:szCs w:val="22"/>
          <w:lang w:val="en-GB" w:eastAsia="zh-CN"/>
        </w:rPr>
        <w:t>JSCC</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lang w:val="en-GB" w:eastAsia="zh-CN"/>
        </w:rPr>
        <w:t>CSI feedback</w:t>
      </w:r>
      <w:r>
        <w:rPr>
          <w:rFonts w:hint="default" w:ascii="Times New Roman" w:hAnsi="Times New Roman" w:cs="Times New Roman"/>
          <w:sz w:val="22"/>
          <w:szCs w:val="22"/>
          <w:lang w:val="en-US" w:eastAsia="zh-CN"/>
        </w:rPr>
        <w:t xml:space="preserve"> provides an SNR gain of approximately 8dB over the conventional AI/ML-based method. When the SNR is higher than 22dB, the performance of the conventional AI/ML-based method begins to saturate at an SGCS of approximately 0.88, yet the performance of the 256QAM JSCC CSI feedback remains at a superior level of over 0.92. </w:t>
      </w:r>
    </w:p>
    <w:p w14:paraId="582BCDFC">
      <w:pPr>
        <w:keepNext w:val="0"/>
        <w:keepLines w:val="0"/>
        <w:widowControl/>
        <w:suppressLineNumbers w:val="0"/>
        <w:jc w:val="both"/>
        <w:rPr>
          <w:rFonts w:hint="default" w:ascii="Times New Roman" w:hAnsi="Times New Roman" w:cs="Times New Roman"/>
          <w:sz w:val="22"/>
          <w:szCs w:val="22"/>
          <w:lang w:val="en-US" w:eastAsia="zh-CN"/>
        </w:rPr>
      </w:pPr>
    </w:p>
    <w:p w14:paraId="1E9A8F8E">
      <w:pPr>
        <w:keepNext w:val="0"/>
        <w:keepLines w:val="0"/>
        <w:widowControl/>
        <w:suppressLineNumbers w:val="0"/>
        <w:jc w:val="left"/>
        <w:rPr>
          <w:rFonts w:hint="default" w:ascii="Times New Roman" w:hAnsi="Times New Roman" w:eastAsia="宋体" w:cs="Times New Roman"/>
          <w:b/>
          <w:i/>
          <w:kern w:val="0"/>
          <w:sz w:val="22"/>
          <w:szCs w:val="22"/>
          <w:lang w:val="en-US" w:eastAsia="zh-CN" w:bidi="ar-SA"/>
        </w:rPr>
      </w:pPr>
      <w:r>
        <w:rPr>
          <w:rFonts w:hint="default" w:ascii="Times New Roman" w:hAnsi="Times New Roman" w:eastAsia="宋体" w:cs="Times New Roman"/>
          <w:b/>
          <w:i/>
          <w:kern w:val="0"/>
          <w:sz w:val="22"/>
          <w:szCs w:val="22"/>
          <w:lang w:val="en-US" w:eastAsia="zh-CN" w:bidi="ar-SA"/>
        </w:rPr>
        <w:t>Observation 1</w:t>
      </w:r>
      <w:r>
        <w:rPr>
          <w:rFonts w:hint="eastAsia" w:eastAsia="宋体" w:cs="Times New Roman"/>
          <w:b/>
          <w:i/>
          <w:kern w:val="0"/>
          <w:sz w:val="22"/>
          <w:szCs w:val="22"/>
          <w:lang w:val="en-US" w:eastAsia="zh-CN" w:bidi="ar-SA"/>
        </w:rPr>
        <w:t>:</w:t>
      </w:r>
      <w:r>
        <w:rPr>
          <w:rFonts w:hint="eastAsia" w:ascii="Times New Roman" w:hAnsi="Times New Roman" w:eastAsia="宋体" w:cs="Times New Roman"/>
          <w:b/>
          <w:i/>
          <w:kern w:val="0"/>
          <w:sz w:val="22"/>
          <w:szCs w:val="22"/>
          <w:lang w:val="en-US" w:eastAsia="zh-CN" w:bidi="ar-SA"/>
        </w:rPr>
        <w:t xml:space="preserve"> </w:t>
      </w:r>
      <w:r>
        <w:rPr>
          <w:rFonts w:hint="default" w:ascii="Times New Roman" w:hAnsi="Times New Roman" w:eastAsia="宋体" w:cs="Times New Roman"/>
          <w:b/>
          <w:i/>
          <w:kern w:val="0"/>
          <w:sz w:val="22"/>
          <w:szCs w:val="22"/>
          <w:lang w:val="en-US" w:eastAsia="zh-CN" w:bidi="ar-SA"/>
        </w:rPr>
        <w:t>At equal payload and periodicity under the oracle AWGN abstraction, JSCC-based CSI feedback achieves higher SGCS than the SSCC baseline across the tested SNR range and mitigates the cliff effect</w:t>
      </w:r>
    </w:p>
    <w:p w14:paraId="4ED8799D">
      <w:pPr>
        <w:keepNext w:val="0"/>
        <w:keepLines w:val="0"/>
        <w:widowControl/>
        <w:suppressLineNumbers w:val="0"/>
        <w:jc w:val="both"/>
        <w:rPr>
          <w:rFonts w:hint="default" w:ascii="Times New Roman" w:hAnsi="Times New Roman" w:cs="Times New Roman"/>
          <w:sz w:val="22"/>
          <w:szCs w:val="22"/>
          <w:lang w:val="en-US" w:eastAsia="zh-CN"/>
        </w:rPr>
      </w:pPr>
    </w:p>
    <w:p w14:paraId="4901B3C9">
      <w:pPr>
        <w:keepNext w:val="0"/>
        <w:keepLines w:val="0"/>
        <w:widowControl/>
        <w:suppressLineNumbers w:val="0"/>
        <w:jc w:val="both"/>
        <w:rPr>
          <w:rFonts w:hint="default" w:ascii="Times New Roman" w:hAnsi="Times New Roman" w:cs="Times New Roman"/>
          <w:sz w:val="22"/>
          <w:szCs w:val="22"/>
          <w:lang w:val="en-US" w:eastAsia="zh-CN"/>
        </w:rPr>
      </w:pPr>
    </w:p>
    <w:p w14:paraId="7A3A7BBA">
      <w:pPr>
        <w:keepNext w:val="0"/>
        <w:keepLines w:val="0"/>
        <w:widowControl/>
        <w:suppressLineNumbers w:val="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This advantageous tre</w:t>
      </w:r>
      <w:r>
        <w:rPr>
          <w:rFonts w:hint="default" w:ascii="Times New Roman" w:hAnsi="Times New Roman" w:cs="Times New Roman"/>
          <w:sz w:val="22"/>
          <w:szCs w:val="22"/>
          <w:highlight w:val="none"/>
          <w:lang w:val="en-US" w:eastAsia="zh-CN"/>
        </w:rPr>
        <w:t xml:space="preserve">nd is also observed with other modulation schemes. Within the 5dB to 14dB SNR range, in figure </w:t>
      </w:r>
      <w:r>
        <w:rPr>
          <w:rFonts w:hint="eastAsia" w:cs="Times New Roman"/>
          <w:sz w:val="22"/>
          <w:szCs w:val="22"/>
          <w:highlight w:val="none"/>
          <w:lang w:val="en-US" w:eastAsia="zh-CN"/>
        </w:rPr>
        <w:t>4</w:t>
      </w:r>
      <w:r>
        <w:rPr>
          <w:rFonts w:hint="default" w:ascii="Times New Roman" w:hAnsi="Times New Roman" w:cs="Times New Roman"/>
          <w:sz w:val="22"/>
          <w:szCs w:val="22"/>
          <w:highlight w:val="none"/>
          <w:lang w:val="en-US" w:eastAsia="zh-CN"/>
        </w:rPr>
        <w:t xml:space="preserve"> (b) the 64QAM JSCC feedback achieves an SNR gain of approximately 5dB over the conventional method. Likewise, in figure </w:t>
      </w:r>
      <w:r>
        <w:rPr>
          <w:rFonts w:hint="eastAsia" w:cs="Times New Roman"/>
          <w:sz w:val="22"/>
          <w:szCs w:val="22"/>
          <w:highlight w:val="none"/>
          <w:lang w:val="en-US" w:eastAsia="zh-CN"/>
        </w:rPr>
        <w:t>4</w:t>
      </w:r>
      <w:r>
        <w:rPr>
          <w:rFonts w:hint="default" w:ascii="Times New Roman" w:hAnsi="Times New Roman" w:cs="Times New Roman"/>
          <w:sz w:val="22"/>
          <w:szCs w:val="22"/>
          <w:highlight w:val="none"/>
          <w:lang w:val="en-US" w:eastAsia="zh-CN"/>
        </w:rPr>
        <w:t xml:space="preserve"> (c), the 16QAM JSCC feedback offers an SNR gain of about 5dB in the 0dB to 5dB range. </w:t>
      </w:r>
      <w:r>
        <w:rPr>
          <w:rFonts w:hint="default" w:ascii="Times New Roman" w:hAnsi="Times New Roman" w:cs="Times New Roman"/>
          <w:sz w:val="22"/>
          <w:szCs w:val="22"/>
          <w:lang w:val="en-US" w:eastAsia="zh-CN"/>
        </w:rPr>
        <w:t xml:space="preserve">Comparing Figures </w:t>
      </w:r>
      <w:r>
        <w:rPr>
          <w:rFonts w:hint="eastAsia" w:cs="Times New Roman"/>
          <w:sz w:val="22"/>
          <w:szCs w:val="22"/>
          <w:lang w:val="en-US" w:eastAsia="zh-CN"/>
        </w:rPr>
        <w:t>4</w:t>
      </w:r>
      <w:r>
        <w:rPr>
          <w:rFonts w:hint="default" w:ascii="Times New Roman" w:hAnsi="Times New Roman" w:cs="Times New Roman"/>
          <w:sz w:val="22"/>
          <w:szCs w:val="22"/>
          <w:lang w:val="en-US" w:eastAsia="zh-CN"/>
        </w:rPr>
        <w:t xml:space="preserve"> (d) and (e), it is evident that the performance gap among the various QAM-Modulation </w:t>
      </w:r>
      <w:r>
        <w:rPr>
          <w:rFonts w:hint="default" w:ascii="Times New Roman" w:hAnsi="Times New Roman" w:cs="Times New Roman"/>
          <w:sz w:val="22"/>
          <w:szCs w:val="22"/>
          <w:lang w:val="en-GB" w:eastAsia="zh-CN"/>
        </w:rPr>
        <w:t>JSCC-based</w:t>
      </w:r>
      <w:r>
        <w:rPr>
          <w:rFonts w:hint="default" w:ascii="Times New Roman" w:hAnsi="Times New Roman" w:cs="Times New Roman"/>
          <w:sz w:val="22"/>
          <w:szCs w:val="22"/>
          <w:lang w:val="en-US" w:eastAsia="zh-CN"/>
        </w:rPr>
        <w:t xml:space="preserve"> schemes is significantly smaller than that among their conventional AI/ML counterparts. For instance, to achieve an SGCS value of 0.6, the 16, 64, and JSCC 256QAM schemes require SNRs of only 4.5dB, 11dB, and 12dB, respectively. This indicates that the JSCC-based approach makes it possible to use high-order modulation like 256QAM even at relatively low SNRs.</w:t>
      </w:r>
    </w:p>
    <w:p w14:paraId="4CB266EE">
      <w:pPr>
        <w:keepNext w:val="0"/>
        <w:keepLines w:val="0"/>
        <w:widowControl/>
        <w:suppressLineNumbers w:val="0"/>
        <w:jc w:val="both"/>
        <w:rPr>
          <w:rFonts w:hint="default" w:ascii="Times New Roman" w:hAnsi="Times New Roman" w:cs="Times New Roman"/>
          <w:sz w:val="22"/>
          <w:szCs w:val="22"/>
          <w:lang w:val="en-US" w:eastAsia="zh-CN"/>
        </w:rPr>
      </w:pPr>
    </w:p>
    <w:p w14:paraId="1A6811F4">
      <w:pPr>
        <w:rPr>
          <w:rFonts w:hint="default" w:ascii="Times New Roman" w:hAnsi="Times New Roman" w:eastAsia="宋体" w:cs="Times New Roman"/>
          <w:b/>
          <w:i/>
          <w:kern w:val="0"/>
          <w:sz w:val="22"/>
          <w:szCs w:val="22"/>
          <w:lang w:val="en-US" w:eastAsia="zh-CN" w:bidi="ar-SA"/>
        </w:rPr>
      </w:pPr>
      <w:r>
        <w:rPr>
          <w:rFonts w:hint="default" w:ascii="Times New Roman" w:hAnsi="Times New Roman" w:eastAsia="宋体" w:cs="Times New Roman"/>
          <w:b/>
          <w:i/>
          <w:kern w:val="0"/>
          <w:sz w:val="22"/>
          <w:szCs w:val="22"/>
          <w:lang w:val="en-US" w:eastAsia="zh-CN" w:bidi="ar-SA"/>
        </w:rPr>
        <w:t>Observation</w:t>
      </w:r>
      <w:r>
        <w:rPr>
          <w:rFonts w:hint="eastAsia" w:eastAsia="宋体" w:cs="Times New Roman"/>
          <w:b/>
          <w:i/>
          <w:kern w:val="0"/>
          <w:sz w:val="22"/>
          <w:szCs w:val="22"/>
          <w:lang w:val="en-US" w:eastAsia="zh-CN" w:bidi="ar-SA"/>
        </w:rPr>
        <w:t xml:space="preserve"> 2: </w:t>
      </w:r>
      <w:r>
        <w:rPr>
          <w:rFonts w:hint="default" w:ascii="Times New Roman" w:hAnsi="Times New Roman" w:eastAsia="宋体" w:cs="Times New Roman"/>
          <w:b/>
          <w:i/>
          <w:kern w:val="0"/>
          <w:sz w:val="22"/>
          <w:szCs w:val="22"/>
          <w:lang w:val="en-US" w:eastAsia="zh-CN" w:bidi="ar-SA"/>
        </w:rPr>
        <w:t xml:space="preserve">With JSCC, each modulation has a distinct SNR sweet spot—lower orders at low SNR, higher orders at mid/high—while inter-modulation gaps are smaller than with SSCC. This suggests adopting SNR-based modulation adaptation on the feedback path. </w:t>
      </w:r>
    </w:p>
    <w:p w14:paraId="4CB4107A">
      <w:pPr>
        <w:rPr>
          <w:rFonts w:hint="default" w:ascii="Times New Roman" w:hAnsi="Times New Roman" w:eastAsia="宋体" w:cs="Times New Roman"/>
          <w:b/>
          <w:i/>
          <w:kern w:val="0"/>
          <w:sz w:val="22"/>
          <w:szCs w:val="22"/>
          <w:lang w:val="en-US" w:eastAsia="zh-CN" w:bidi="ar-SA"/>
        </w:rPr>
      </w:pPr>
    </w:p>
    <w:p w14:paraId="66E33109">
      <w:pPr>
        <w:rPr>
          <w:rFonts w:hint="default" w:ascii="Times New Roman" w:hAnsi="Times New Roman" w:eastAsia="宋体" w:cs="Times New Roman"/>
          <w:b/>
          <w:i/>
          <w:kern w:val="0"/>
          <w:sz w:val="22"/>
          <w:szCs w:val="22"/>
          <w:lang w:val="en-US" w:eastAsia="zh-CN" w:bidi="ar-SA"/>
        </w:rPr>
      </w:pPr>
      <w:r>
        <w:rPr>
          <w:rFonts w:hint="default" w:ascii="Times New Roman" w:hAnsi="Times New Roman" w:eastAsia="宋体" w:cs="Times New Roman"/>
          <w:b/>
          <w:i/>
          <w:kern w:val="0"/>
          <w:sz w:val="22"/>
          <w:szCs w:val="22"/>
          <w:lang w:val="en-US" w:eastAsia="zh-CN" w:bidi="ar-SA"/>
        </w:rPr>
        <w:t>Observation</w:t>
      </w:r>
      <w:r>
        <w:rPr>
          <w:rFonts w:hint="eastAsia" w:eastAsia="宋体" w:cs="Times New Roman"/>
          <w:b/>
          <w:i/>
          <w:kern w:val="0"/>
          <w:sz w:val="22"/>
          <w:szCs w:val="22"/>
          <w:lang w:val="en-US" w:eastAsia="zh-CN" w:bidi="ar-SA"/>
        </w:rPr>
        <w:t xml:space="preserve"> 3: </w:t>
      </w:r>
      <w:r>
        <w:rPr>
          <w:rFonts w:hint="default" w:ascii="Times New Roman" w:hAnsi="Times New Roman" w:eastAsia="宋体" w:cs="Times New Roman"/>
          <w:b/>
          <w:i/>
          <w:kern w:val="0"/>
          <w:sz w:val="22"/>
          <w:szCs w:val="22"/>
          <w:lang w:val="en-US" w:eastAsia="zh-CN" w:bidi="ar-SA"/>
        </w:rPr>
        <w:t>JSCC extends the viable SNR range of higher-order modulations (e.g., 256-QAM) downward for the same payload compared to SSCC (the SSCC curve saturates earlier). This widens the operating region for high spectral-efficiency reporting and can reduce feedback resource usage (and thus potentially reporting time) at a given quality target, depending on configuration.</w:t>
      </w:r>
    </w:p>
    <w:p w14:paraId="253EF39F">
      <w:pPr>
        <w:pStyle w:val="122"/>
        <w:spacing w:after="120" w:afterAutospacing="0" w:line="240" w:lineRule="auto"/>
        <w:ind w:firstLine="0"/>
        <w:rPr>
          <w:rFonts w:hint="default" w:ascii="Times New Roman" w:hAnsi="Times New Roman" w:eastAsia="宋体" w:cs="Times New Roman"/>
          <w:sz w:val="22"/>
          <w:szCs w:val="22"/>
          <w:lang w:val="en-US" w:eastAsia="zh-CN"/>
        </w:rPr>
      </w:pPr>
    </w:p>
    <w:p w14:paraId="428DC9DB">
      <w:pPr>
        <w:keepNext w:val="0"/>
        <w:keepLines w:val="0"/>
        <w:widowControl/>
        <w:suppressLineNumbers w:val="0"/>
        <w:jc w:val="left"/>
        <w:rPr>
          <w:rFonts w:hint="default" w:ascii="Times New Roman" w:hAnsi="Times New Roman" w:eastAsia="宋体" w:cs="Times New Roman"/>
          <w:b/>
          <w:i/>
          <w:kern w:val="0"/>
          <w:sz w:val="22"/>
          <w:szCs w:val="22"/>
          <w:lang w:val="en-US" w:eastAsia="zh-CN" w:bidi="ar-SA"/>
        </w:rPr>
      </w:pPr>
    </w:p>
    <w:p w14:paraId="6A81F728">
      <w:pPr>
        <w:keepNext w:val="0"/>
        <w:keepLines w:val="0"/>
        <w:widowControl/>
        <w:numPr>
          <w:ilvl w:val="0"/>
          <w:numId w:val="0"/>
        </w:numPr>
        <w:suppressLineNumbers w:val="0"/>
        <w:ind w:leftChars="0" w:firstLine="720" w:firstLineChars="0"/>
        <w:jc w:val="both"/>
        <w:rPr>
          <w:rFonts w:hint="default" w:ascii="Times New Roman" w:hAnsi="Times New Roman" w:cs="Times New Roman"/>
          <w:kern w:val="0"/>
          <w:sz w:val="22"/>
          <w:szCs w:val="22"/>
          <w:lang w:val="en-US" w:eastAsia="zh-CN"/>
        </w:rPr>
      </w:pPr>
    </w:p>
    <w:p w14:paraId="03E3FA01">
      <w:pPr>
        <w:keepNext w:val="0"/>
        <w:keepLines w:val="0"/>
        <w:widowControl/>
        <w:numPr>
          <w:ilvl w:val="0"/>
          <w:numId w:val="0"/>
        </w:numPr>
        <w:suppressLineNumbers w:val="0"/>
        <w:ind w:leftChars="0" w:firstLine="0" w:firstLineChars="0"/>
        <w:jc w:val="both"/>
        <w:rPr>
          <w:rFonts w:hint="default" w:cs="Times New Roman"/>
          <w:b/>
          <w:bCs/>
          <w:kern w:val="0"/>
          <w:sz w:val="22"/>
          <w:szCs w:val="22"/>
          <w:lang w:val="en-US" w:eastAsia="zh-CN"/>
        </w:rPr>
      </w:pPr>
      <w:r>
        <w:rPr>
          <w:rFonts w:hint="eastAsia" w:cs="Times New Roman"/>
          <w:b/>
          <w:bCs/>
          <w:kern w:val="0"/>
          <w:sz w:val="22"/>
          <w:szCs w:val="22"/>
          <w:lang w:val="en-US" w:eastAsia="zh-CN"/>
        </w:rPr>
        <w:t>Evaluation Results of JSCM:</w:t>
      </w:r>
    </w:p>
    <w:p w14:paraId="7E621B33">
      <w:pPr>
        <w:keepNext w:val="0"/>
        <w:keepLines w:val="0"/>
        <w:widowControl/>
        <w:numPr>
          <w:ilvl w:val="0"/>
          <w:numId w:val="0"/>
        </w:numPr>
        <w:suppressLineNumbers w:val="0"/>
        <w:ind w:leftChars="0" w:firstLine="720" w:firstLineChars="0"/>
        <w:jc w:val="both"/>
        <w:rPr>
          <w:rFonts w:hint="default" w:cs="Times New Roman"/>
          <w:kern w:val="0"/>
          <w:sz w:val="22"/>
          <w:szCs w:val="22"/>
          <w:lang w:val="en-US" w:eastAsia="zh-CN"/>
        </w:rPr>
      </w:pPr>
    </w:p>
    <w:p w14:paraId="04D1E8B5">
      <w:pPr>
        <w:keepNext w:val="0"/>
        <w:keepLines w:val="0"/>
        <w:widowControl/>
        <w:numPr>
          <w:ilvl w:val="0"/>
          <w:numId w:val="0"/>
        </w:numPr>
        <w:suppressLineNumbers w:val="0"/>
        <w:jc w:val="center"/>
        <w:rPr>
          <w:rFonts w:hint="default" w:ascii="Times New Roman" w:hAnsi="Times New Roman" w:cs="Times New Roman"/>
          <w:kern w:val="0"/>
          <w:sz w:val="22"/>
          <w:szCs w:val="22"/>
          <w:lang w:val="en-US" w:eastAsia="zh-CN"/>
        </w:rPr>
      </w:pPr>
      <w:r>
        <w:rPr>
          <w:rFonts w:hint="default" w:ascii="Times New Roman" w:hAnsi="Times New Roman" w:cs="Times New Roman"/>
          <w:kern w:val="0"/>
          <w:sz w:val="22"/>
          <w:szCs w:val="22"/>
          <w:lang w:val="en-US" w:eastAsia="zh-CN"/>
        </w:rPr>
        <w:drawing>
          <wp:inline distT="0" distB="0" distL="114300" distR="114300">
            <wp:extent cx="3535045" cy="2160270"/>
            <wp:effectExtent l="0" t="0" r="635" b="3810"/>
            <wp:docPr id="14" name="图片 4" descr="JSCMVSJSCCVSSS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descr="JSCMVSJSCCVSSSCC"/>
                    <pic:cNvPicPr>
                      <a:picLocks noChangeAspect="1"/>
                    </pic:cNvPicPr>
                  </pic:nvPicPr>
                  <pic:blipFill>
                    <a:blip r:embed="rId17"/>
                    <a:stretch>
                      <a:fillRect/>
                    </a:stretch>
                  </pic:blipFill>
                  <pic:spPr>
                    <a:xfrm>
                      <a:off x="0" y="0"/>
                      <a:ext cx="3535045" cy="2160270"/>
                    </a:xfrm>
                    <a:prstGeom prst="rect">
                      <a:avLst/>
                    </a:prstGeom>
                    <a:noFill/>
                    <a:ln>
                      <a:noFill/>
                    </a:ln>
                  </pic:spPr>
                </pic:pic>
              </a:graphicData>
            </a:graphic>
          </wp:inline>
        </w:drawing>
      </w:r>
    </w:p>
    <w:p w14:paraId="626AB0DB">
      <w:pPr>
        <w:pStyle w:val="122"/>
        <w:spacing w:after="120" w:afterAutospacing="0" w:line="240" w:lineRule="auto"/>
        <w:ind w:firstLine="0"/>
        <w:jc w:val="center"/>
        <w:rPr>
          <w:rFonts w:hint="default" w:ascii="Times New Roman" w:hAnsi="Times New Roman" w:cs="Times New Roman"/>
          <w:sz w:val="22"/>
          <w:szCs w:val="22"/>
          <w:highlight w:val="none"/>
          <w:lang w:val="en-US" w:eastAsia="zh-CN"/>
        </w:rPr>
      </w:pPr>
      <w:r>
        <w:rPr>
          <w:rFonts w:hint="default" w:ascii="Times New Roman" w:hAnsi="Times New Roman" w:cs="Times New Roman"/>
          <w:sz w:val="22"/>
          <w:szCs w:val="22"/>
          <w:highlight w:val="none"/>
          <w:lang w:val="en-US" w:eastAsia="zh-CN"/>
        </w:rPr>
        <w:t xml:space="preserve">Figure </w:t>
      </w:r>
      <w:r>
        <w:rPr>
          <w:rFonts w:hint="eastAsia" w:cs="Times New Roman"/>
          <w:sz w:val="22"/>
          <w:szCs w:val="22"/>
          <w:highlight w:val="none"/>
          <w:lang w:val="en-US" w:eastAsia="zh-CN"/>
        </w:rPr>
        <w:t>5</w:t>
      </w:r>
      <w:r>
        <w:rPr>
          <w:rFonts w:hint="default" w:ascii="Times New Roman" w:hAnsi="Times New Roman" w:cs="Times New Roman"/>
          <w:sz w:val="22"/>
          <w:szCs w:val="22"/>
          <w:highlight w:val="none"/>
          <w:lang w:val="en-US" w:eastAsia="zh-CN"/>
        </w:rPr>
        <w:t xml:space="preserve"> SGCS performance of </w:t>
      </w:r>
      <w:r>
        <w:rPr>
          <w:rFonts w:hint="eastAsia" w:cs="Times New Roman"/>
          <w:sz w:val="22"/>
          <w:szCs w:val="22"/>
          <w:highlight w:val="none"/>
          <w:lang w:val="en-US" w:eastAsia="zh-CN"/>
        </w:rPr>
        <w:t xml:space="preserve">various </w:t>
      </w:r>
      <w:r>
        <w:rPr>
          <w:rFonts w:hint="default" w:ascii="Times New Roman" w:hAnsi="Times New Roman" w:cs="Times New Roman"/>
          <w:sz w:val="22"/>
          <w:szCs w:val="22"/>
          <w:highlight w:val="none"/>
          <w:lang w:val="en-GB" w:eastAsia="zh-CN"/>
        </w:rPr>
        <w:t>CSI feedback</w:t>
      </w:r>
      <w:r>
        <w:rPr>
          <w:rFonts w:hint="eastAsia" w:cs="Times New Roman"/>
          <w:sz w:val="22"/>
          <w:szCs w:val="22"/>
          <w:highlight w:val="none"/>
          <w:lang w:val="en-US" w:eastAsia="zh-CN"/>
        </w:rPr>
        <w:t xml:space="preserve"> methods</w:t>
      </w:r>
    </w:p>
    <w:p w14:paraId="7CCF073C">
      <w:pPr>
        <w:jc w:val="center"/>
        <w:rPr>
          <w:rFonts w:hint="default" w:eastAsia="宋体" w:cs="Times New Roman"/>
          <w:b/>
          <w:i/>
          <w:kern w:val="0"/>
          <w:sz w:val="22"/>
          <w:szCs w:val="22"/>
          <w:lang w:val="en-US" w:eastAsia="zh-CN" w:bidi="ar-SA"/>
        </w:rPr>
      </w:pPr>
      <w:r>
        <w:rPr>
          <w:rFonts w:hint="default" w:eastAsia="宋体" w:cs="Times New Roman"/>
          <w:b/>
          <w:i/>
          <w:kern w:val="0"/>
          <w:sz w:val="22"/>
          <w:szCs w:val="22"/>
          <w:lang w:val="en-US" w:eastAsia="zh-CN" w:bidi="ar-SA"/>
        </w:rPr>
        <w:drawing>
          <wp:inline distT="0" distB="0" distL="114300" distR="114300">
            <wp:extent cx="4048125" cy="2483485"/>
            <wp:effectExtent l="0" t="0" r="5715" b="635"/>
            <wp:docPr id="17" name="图片 17" descr="65732a1ca7429fda5adfef1172aea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65732a1ca7429fda5adfef1172aea374"/>
                    <pic:cNvPicPr>
                      <a:picLocks noChangeAspect="1"/>
                    </pic:cNvPicPr>
                  </pic:nvPicPr>
                  <pic:blipFill>
                    <a:blip r:embed="rId18"/>
                    <a:stretch>
                      <a:fillRect/>
                    </a:stretch>
                  </pic:blipFill>
                  <pic:spPr>
                    <a:xfrm>
                      <a:off x="0" y="0"/>
                      <a:ext cx="4048125" cy="2483485"/>
                    </a:xfrm>
                    <a:prstGeom prst="rect">
                      <a:avLst/>
                    </a:prstGeom>
                    <a:noFill/>
                    <a:ln>
                      <a:noFill/>
                    </a:ln>
                  </pic:spPr>
                </pic:pic>
              </a:graphicData>
            </a:graphic>
          </wp:inline>
        </w:drawing>
      </w:r>
    </w:p>
    <w:p w14:paraId="51EF2126">
      <w:pPr>
        <w:pStyle w:val="122"/>
        <w:spacing w:after="120" w:afterAutospacing="0" w:line="240" w:lineRule="auto"/>
        <w:ind w:firstLine="0"/>
        <w:jc w:val="center"/>
        <w:rPr>
          <w:rFonts w:hint="default" w:ascii="Times New Roman" w:hAnsi="Times New Roman" w:cs="Times New Roman"/>
          <w:sz w:val="22"/>
          <w:szCs w:val="22"/>
          <w:highlight w:val="none"/>
          <w:lang w:val="en-GB" w:eastAsia="zh-CN"/>
        </w:rPr>
      </w:pPr>
      <w:r>
        <w:rPr>
          <w:rFonts w:hint="default" w:ascii="Times New Roman" w:hAnsi="Times New Roman" w:cs="Times New Roman"/>
          <w:sz w:val="22"/>
          <w:szCs w:val="22"/>
          <w:highlight w:val="none"/>
          <w:lang w:val="en-US" w:eastAsia="zh-CN"/>
        </w:rPr>
        <w:t xml:space="preserve">Figure </w:t>
      </w:r>
      <w:r>
        <w:rPr>
          <w:rFonts w:hint="eastAsia" w:cs="Times New Roman"/>
          <w:sz w:val="22"/>
          <w:szCs w:val="22"/>
          <w:highlight w:val="none"/>
          <w:lang w:val="en-US" w:eastAsia="zh-CN"/>
        </w:rPr>
        <w:t>6</w:t>
      </w:r>
      <w:r>
        <w:rPr>
          <w:rFonts w:hint="default" w:ascii="Times New Roman" w:hAnsi="Times New Roman" w:cs="Times New Roman"/>
          <w:sz w:val="22"/>
          <w:szCs w:val="22"/>
          <w:highlight w:val="none"/>
          <w:lang w:val="en-US" w:eastAsia="zh-CN"/>
        </w:rPr>
        <w:t xml:space="preserve"> Performance Comparison of SSCC, JSCC, and JSCM in SGCS: Impact of Feedback Bit Quantity and Signal-to-Noise Ratio</w:t>
      </w:r>
      <w:r>
        <w:rPr>
          <w:rFonts w:hint="eastAsia" w:cs="Times New Roman"/>
          <w:sz w:val="22"/>
          <w:szCs w:val="22"/>
          <w:highlight w:val="none"/>
          <w:lang w:val="en-US" w:eastAsia="zh-CN"/>
        </w:rPr>
        <w:t xml:space="preserve"> </w:t>
      </w:r>
    </w:p>
    <w:p w14:paraId="00A0121E">
      <w:pPr>
        <w:keepNext w:val="0"/>
        <w:keepLines w:val="0"/>
        <w:widowControl/>
        <w:suppressLineNumbers w:val="0"/>
        <w:jc w:val="both"/>
        <w:rPr>
          <w:rFonts w:hint="eastAsia" w:cs="Times New Roman"/>
          <w:b/>
          <w:bCs/>
          <w:sz w:val="22"/>
          <w:szCs w:val="22"/>
          <w:highlight w:val="none"/>
          <w:lang w:val="en-US" w:eastAsia="zh-CN"/>
        </w:rPr>
      </w:pPr>
      <w:r>
        <w:rPr>
          <w:rFonts w:hint="eastAsia" w:cs="Times New Roman"/>
          <w:b/>
          <w:bCs/>
          <w:sz w:val="22"/>
          <w:szCs w:val="22"/>
          <w:highlight w:val="none"/>
          <w:lang w:val="en-US" w:eastAsia="zh-CN"/>
        </w:rPr>
        <w:t>JSCM vs. JSCC (observations from Fig. 5)</w:t>
      </w:r>
    </w:p>
    <w:p w14:paraId="402E31B8">
      <w:pPr>
        <w:keepNext w:val="0"/>
        <w:keepLines w:val="0"/>
        <w:widowControl/>
        <w:suppressLineNumbers w:val="0"/>
        <w:jc w:val="both"/>
        <w:rPr>
          <w:rFonts w:hint="eastAsia" w:cs="Times New Roman"/>
          <w:sz w:val="22"/>
          <w:szCs w:val="22"/>
          <w:highlight w:val="none"/>
          <w:lang w:val="en-US" w:eastAsia="zh-CN"/>
        </w:rPr>
      </w:pPr>
    </w:p>
    <w:p w14:paraId="639B9A86">
      <w:pPr>
        <w:keepNext w:val="0"/>
        <w:keepLines w:val="0"/>
        <w:widowControl/>
        <w:suppressLineNumbers w:val="0"/>
        <w:jc w:val="both"/>
        <w:rPr>
          <w:rFonts w:hint="eastAsia" w:cs="Times New Roman"/>
          <w:sz w:val="22"/>
          <w:szCs w:val="22"/>
          <w:highlight w:val="none"/>
          <w:lang w:val="en-US" w:eastAsia="zh-CN"/>
        </w:rPr>
      </w:pPr>
      <w:r>
        <w:rPr>
          <w:rFonts w:hint="eastAsia" w:cs="Times New Roman"/>
          <w:sz w:val="22"/>
          <w:szCs w:val="22"/>
          <w:highlight w:val="none"/>
          <w:lang w:val="en-US" w:eastAsia="zh-CN"/>
        </w:rPr>
        <w:t>At identical payload and reporting periodicity, JSCM outperforms the modulation-agnostic JSCC baseline across the tested SNR range:</w:t>
      </w:r>
    </w:p>
    <w:p w14:paraId="4429C7B2">
      <w:pPr>
        <w:keepNext w:val="0"/>
        <w:keepLines w:val="0"/>
        <w:widowControl/>
        <w:suppressLineNumbers w:val="0"/>
        <w:jc w:val="both"/>
        <w:rPr>
          <w:rFonts w:hint="eastAsia" w:cs="Times New Roman"/>
          <w:sz w:val="22"/>
          <w:szCs w:val="22"/>
          <w:highlight w:val="none"/>
          <w:lang w:val="en-US" w:eastAsia="zh-CN"/>
        </w:rPr>
      </w:pPr>
    </w:p>
    <w:p w14:paraId="246BAA3D">
      <w:pPr>
        <w:keepNext w:val="0"/>
        <w:keepLines w:val="0"/>
        <w:widowControl/>
        <w:suppressLineNumbers w:val="0"/>
        <w:jc w:val="both"/>
        <w:rPr>
          <w:rFonts w:hint="eastAsia" w:cs="Times New Roman"/>
          <w:sz w:val="22"/>
          <w:szCs w:val="22"/>
          <w:highlight w:val="none"/>
          <w:lang w:val="en-US" w:eastAsia="zh-CN"/>
        </w:rPr>
      </w:pPr>
      <w:r>
        <w:rPr>
          <w:rFonts w:hint="eastAsia" w:cs="Times New Roman"/>
          <w:b/>
          <w:bCs/>
          <w:sz w:val="22"/>
          <w:szCs w:val="22"/>
          <w:highlight w:val="none"/>
          <w:lang w:val="en-US" w:eastAsia="zh-CN"/>
        </w:rPr>
        <w:t>Low-SNR (≈ −5 to 10 dB)</w:t>
      </w:r>
      <w:r>
        <w:rPr>
          <w:rFonts w:hint="eastAsia" w:cs="Times New Roman"/>
          <w:sz w:val="22"/>
          <w:szCs w:val="22"/>
          <w:highlight w:val="none"/>
          <w:lang w:val="en-US" w:eastAsia="zh-CN"/>
        </w:rPr>
        <w:t xml:space="preserve">: JSCM shifts the SGCS–SNR curve leftward, achieving a given SGCS at materially lower SNR than JSCC; gains are most pronounced near cell-edge. </w:t>
      </w:r>
      <w:r>
        <w:rPr>
          <w:rFonts w:hint="eastAsia"/>
          <w:sz w:val="22"/>
          <w:szCs w:val="22"/>
          <w:highlight w:val="none"/>
        </w:rPr>
        <w:t>For example, to reach SGCS ≈ 0.8, JSCM requires only ~5 dB whereas the conventional AI/ML baseline needs &gt;21 dB; JSCC lies in between. JSCM also narrows the inter-modulation spread in this regime; under JSCM, 16QAM has only ~1 dB advantage over 64QAM at fixed payload.</w:t>
      </w:r>
    </w:p>
    <w:p w14:paraId="1D0E8E95">
      <w:pPr>
        <w:keepNext w:val="0"/>
        <w:keepLines w:val="0"/>
        <w:widowControl/>
        <w:suppressLineNumbers w:val="0"/>
        <w:jc w:val="both"/>
        <w:rPr>
          <w:rFonts w:hint="eastAsia"/>
          <w:sz w:val="22"/>
          <w:szCs w:val="22"/>
          <w:highlight w:val="none"/>
        </w:rPr>
      </w:pPr>
      <w:r>
        <w:rPr>
          <w:rFonts w:hint="eastAsia"/>
          <w:b/>
          <w:bCs/>
          <w:sz w:val="22"/>
          <w:szCs w:val="22"/>
          <w:highlight w:val="none"/>
        </w:rPr>
        <w:t>Mid/High-SNR</w:t>
      </w:r>
      <w:r>
        <w:rPr>
          <w:rFonts w:hint="eastAsia"/>
          <w:sz w:val="22"/>
          <w:szCs w:val="22"/>
          <w:highlight w:val="none"/>
        </w:rPr>
        <w:t>: JSCM maintains a modest but consistent SGCS lead and keeps improving where the JSCC curve has plateaued, yielding higher high-SNR fidelity at the same overhead.</w:t>
      </w:r>
    </w:p>
    <w:p w14:paraId="5F90DD77">
      <w:pPr>
        <w:keepNext w:val="0"/>
        <w:keepLines w:val="0"/>
        <w:widowControl/>
        <w:suppressLineNumbers w:val="0"/>
        <w:jc w:val="both"/>
        <w:rPr>
          <w:rFonts w:hint="eastAsia"/>
          <w:sz w:val="22"/>
          <w:szCs w:val="22"/>
          <w:highlight w:val="none"/>
        </w:rPr>
      </w:pPr>
    </w:p>
    <w:p w14:paraId="1093CEE9">
      <w:pPr>
        <w:keepNext w:val="0"/>
        <w:keepLines w:val="0"/>
        <w:widowControl/>
        <w:suppressLineNumbers w:val="0"/>
        <w:jc w:val="both"/>
        <w:rPr>
          <w:rFonts w:hint="eastAsia"/>
          <w:sz w:val="22"/>
          <w:szCs w:val="22"/>
          <w:highlight w:val="none"/>
        </w:rPr>
      </w:pPr>
      <w:r>
        <w:rPr>
          <w:rFonts w:hint="eastAsia"/>
          <w:sz w:val="22"/>
          <w:szCs w:val="22"/>
          <w:highlight w:val="none"/>
        </w:rPr>
        <w:t>By co-optimizing feature extraction and the discrete constellation selection/labeling, JSCM reduces the performance cliff and widens the viable operating window for higher-order modulations under the same payload.</w:t>
      </w:r>
    </w:p>
    <w:p w14:paraId="73B27CD2">
      <w:pPr>
        <w:keepNext w:val="0"/>
        <w:keepLines w:val="0"/>
        <w:widowControl/>
        <w:suppressLineNumbers w:val="0"/>
        <w:jc w:val="both"/>
        <w:rPr>
          <w:rFonts w:hint="eastAsia"/>
          <w:sz w:val="22"/>
          <w:szCs w:val="22"/>
          <w:highlight w:val="none"/>
        </w:rPr>
      </w:pPr>
    </w:p>
    <w:p w14:paraId="502FE8DE">
      <w:pPr>
        <w:keepNext w:val="0"/>
        <w:keepLines w:val="0"/>
        <w:widowControl/>
        <w:suppressLineNumbers w:val="0"/>
        <w:jc w:val="both"/>
        <w:rPr>
          <w:rFonts w:hint="default" w:eastAsia="宋体"/>
          <w:b/>
          <w:i/>
          <w:sz w:val="22"/>
          <w:szCs w:val="22"/>
        </w:rPr>
      </w:pPr>
      <w:r>
        <w:rPr>
          <w:rFonts w:hint="default" w:ascii="Times New Roman" w:hAnsi="Times New Roman" w:eastAsia="宋体" w:cs="Times New Roman"/>
          <w:b/>
          <w:i/>
          <w:kern w:val="0"/>
          <w:sz w:val="22"/>
          <w:szCs w:val="22"/>
          <w:lang w:val="en-US" w:eastAsia="zh-CN" w:bidi="ar-SA"/>
        </w:rPr>
        <w:t>Observation</w:t>
      </w:r>
      <w:r>
        <w:rPr>
          <w:rFonts w:hint="eastAsia" w:eastAsia="宋体" w:cs="Times New Roman"/>
          <w:b/>
          <w:i/>
          <w:kern w:val="0"/>
          <w:sz w:val="22"/>
          <w:szCs w:val="22"/>
          <w:lang w:val="en-US" w:eastAsia="zh-CN" w:bidi="ar-SA"/>
        </w:rPr>
        <w:t xml:space="preserve"> 4: </w:t>
      </w:r>
      <w:r>
        <w:rPr>
          <w:rFonts w:hint="default" w:eastAsia="宋体"/>
          <w:b/>
          <w:i/>
          <w:sz w:val="22"/>
          <w:szCs w:val="22"/>
        </w:rPr>
        <w:t>At equal payload/periodicity, JSCM &gt; JSCC at low SNR, and JSCM attains a higher high-SNR SGCS ceiling.</w:t>
      </w:r>
    </w:p>
    <w:p w14:paraId="257881E1">
      <w:pPr>
        <w:keepNext w:val="0"/>
        <w:keepLines w:val="0"/>
        <w:widowControl/>
        <w:suppressLineNumbers w:val="0"/>
        <w:jc w:val="both"/>
        <w:rPr>
          <w:rFonts w:hint="default" w:eastAsia="宋体"/>
          <w:b/>
          <w:i/>
          <w:sz w:val="22"/>
          <w:szCs w:val="22"/>
        </w:rPr>
      </w:pPr>
    </w:p>
    <w:p w14:paraId="53710CDD">
      <w:pPr>
        <w:keepNext w:val="0"/>
        <w:keepLines w:val="0"/>
        <w:widowControl/>
        <w:suppressLineNumbers w:val="0"/>
        <w:jc w:val="both"/>
        <w:rPr>
          <w:rFonts w:hint="eastAsia" w:eastAsia="宋体"/>
          <w:b/>
          <w:i/>
          <w:sz w:val="22"/>
          <w:szCs w:val="22"/>
        </w:rPr>
      </w:pPr>
      <w:r>
        <w:rPr>
          <w:rFonts w:hint="eastAsia" w:eastAsia="宋体"/>
          <w:b/>
          <w:i/>
          <w:sz w:val="22"/>
          <w:szCs w:val="22"/>
          <w:lang w:val="en-US" w:eastAsia="zh-CN"/>
        </w:rPr>
        <w:t>Proposal 1:</w:t>
      </w:r>
      <w:r>
        <w:rPr>
          <w:rFonts w:hint="eastAsia" w:eastAsia="宋体"/>
          <w:b/>
          <w:i/>
          <w:sz w:val="22"/>
          <w:szCs w:val="22"/>
        </w:rPr>
        <w:t>Continue comparative evaluation of JSCM vs. JSCC under an agreed plan (fixed payload(s), SNR grid, modulation set, channel models), reporting KPIs (e.g., SGCS/NMSE, BLER/throughput) and using the results to inform the down-select of candidate solutions.</w:t>
      </w:r>
    </w:p>
    <w:p w14:paraId="4C789D1F">
      <w:pPr>
        <w:keepNext w:val="0"/>
        <w:keepLines w:val="0"/>
        <w:widowControl/>
        <w:suppressLineNumbers w:val="0"/>
        <w:jc w:val="both"/>
        <w:rPr>
          <w:rFonts w:hint="eastAsia" w:cs="Times New Roman"/>
          <w:sz w:val="22"/>
          <w:szCs w:val="22"/>
          <w:highlight w:val="none"/>
          <w:lang w:val="en-US" w:eastAsia="zh-CN"/>
        </w:rPr>
      </w:pPr>
      <w:r>
        <w:rPr>
          <w:rFonts w:hint="eastAsia" w:eastAsia="宋体"/>
          <w:b/>
          <w:i/>
          <w:sz w:val="22"/>
          <w:szCs w:val="22"/>
          <w:lang w:val="en-US" w:eastAsia="zh-CN"/>
        </w:rPr>
        <w:t>.</w:t>
      </w:r>
    </w:p>
    <w:p w14:paraId="736F6F51">
      <w:pPr>
        <w:keepNext w:val="0"/>
        <w:keepLines w:val="0"/>
        <w:widowControl/>
        <w:suppressLineNumbers w:val="0"/>
        <w:jc w:val="both"/>
        <w:rPr>
          <w:rFonts w:hint="eastAsia" w:cs="Times New Roman"/>
          <w:b/>
          <w:bCs/>
          <w:sz w:val="22"/>
          <w:szCs w:val="22"/>
          <w:highlight w:val="none"/>
          <w:lang w:val="en-US" w:eastAsia="zh-CN"/>
        </w:rPr>
      </w:pPr>
    </w:p>
    <w:p w14:paraId="177DE5CF">
      <w:pPr>
        <w:keepNext w:val="0"/>
        <w:keepLines w:val="0"/>
        <w:widowControl/>
        <w:suppressLineNumbers w:val="0"/>
        <w:jc w:val="both"/>
        <w:rPr>
          <w:rFonts w:hint="eastAsia" w:cs="Times New Roman"/>
          <w:b/>
          <w:bCs/>
          <w:sz w:val="22"/>
          <w:szCs w:val="22"/>
          <w:highlight w:val="none"/>
          <w:lang w:val="en-US" w:eastAsia="zh-CN"/>
        </w:rPr>
      </w:pPr>
      <w:r>
        <w:rPr>
          <w:rFonts w:hint="eastAsia" w:cs="Times New Roman"/>
          <w:b/>
          <w:bCs/>
          <w:sz w:val="22"/>
          <w:szCs w:val="22"/>
          <w:highlight w:val="none"/>
          <w:lang w:val="en-US" w:eastAsia="zh-CN"/>
        </w:rPr>
        <w:t>Effect of Feedback Bit Number and SNR on SGCS Performance for SSCC, JSCC, and JSCM (based on Fig. 6)</w:t>
      </w:r>
    </w:p>
    <w:p w14:paraId="54E9D328">
      <w:pPr>
        <w:keepNext w:val="0"/>
        <w:keepLines w:val="0"/>
        <w:widowControl/>
        <w:suppressLineNumbers w:val="0"/>
        <w:jc w:val="both"/>
        <w:rPr>
          <w:rFonts w:hint="eastAsia" w:cs="Times New Roman"/>
          <w:sz w:val="22"/>
          <w:szCs w:val="22"/>
          <w:highlight w:val="none"/>
          <w:lang w:val="en-US" w:eastAsia="zh-CN"/>
        </w:rPr>
      </w:pPr>
    </w:p>
    <w:p w14:paraId="2EE65CED">
      <w:pPr>
        <w:keepNext w:val="0"/>
        <w:keepLines w:val="0"/>
        <w:widowControl/>
        <w:suppressLineNumbers w:val="0"/>
        <w:jc w:val="both"/>
        <w:rPr>
          <w:rFonts w:hint="eastAsia" w:cs="Times New Roman"/>
          <w:sz w:val="22"/>
          <w:szCs w:val="22"/>
          <w:highlight w:val="none"/>
          <w:lang w:val="en-US" w:eastAsia="zh-CN"/>
        </w:rPr>
      </w:pPr>
    </w:p>
    <w:p w14:paraId="52F72A92">
      <w:pPr>
        <w:keepNext w:val="0"/>
        <w:keepLines w:val="0"/>
        <w:widowControl/>
        <w:suppressLineNumbers w:val="0"/>
        <w:jc w:val="both"/>
        <w:rPr>
          <w:rFonts w:hint="eastAsia" w:cs="Times New Roman"/>
          <w:sz w:val="22"/>
          <w:szCs w:val="22"/>
          <w:highlight w:val="none"/>
          <w:lang w:val="en-US" w:eastAsia="zh-CN"/>
        </w:rPr>
      </w:pPr>
      <w:r>
        <w:rPr>
          <w:rFonts w:hint="eastAsia" w:cs="Times New Roman"/>
          <w:sz w:val="22"/>
          <w:szCs w:val="22"/>
          <w:highlight w:val="none"/>
          <w:lang w:val="en-US" w:eastAsia="zh-CN"/>
        </w:rPr>
        <w:t>Chart Description &amp; Analysis</w:t>
      </w:r>
    </w:p>
    <w:p w14:paraId="1C2DDD60">
      <w:pPr>
        <w:keepNext w:val="0"/>
        <w:keepLines w:val="0"/>
        <w:widowControl/>
        <w:suppressLineNumbers w:val="0"/>
        <w:jc w:val="both"/>
        <w:rPr>
          <w:rFonts w:hint="eastAsia" w:cs="Times New Roman"/>
          <w:sz w:val="22"/>
          <w:szCs w:val="22"/>
          <w:highlight w:val="none"/>
          <w:lang w:val="en-US" w:eastAsia="zh-CN"/>
        </w:rPr>
      </w:pPr>
      <w:r>
        <w:rPr>
          <w:rFonts w:hint="eastAsia" w:cs="Times New Roman"/>
          <w:sz w:val="22"/>
          <w:szCs w:val="22"/>
          <w:highlight w:val="none"/>
          <w:lang w:val="en-US" w:eastAsia="zh-CN"/>
        </w:rPr>
        <w:t>This graph clearly demonstrates the performance advantage of JSCM,  JSCC and SSCC under the same 64QAM modulation scheme. Under JSCM, constellation selection/labeling is learned but constrained to the 64-QAM alphabet. The key finding is that JSCM can achieve performance comparable to or even better than SSCC with a significantly smaller payload.</w:t>
      </w:r>
    </w:p>
    <w:p w14:paraId="3BE32204">
      <w:pPr>
        <w:keepNext w:val="0"/>
        <w:keepLines w:val="0"/>
        <w:widowControl/>
        <w:suppressLineNumbers w:val="0"/>
        <w:jc w:val="both"/>
        <w:rPr>
          <w:rFonts w:hint="eastAsia" w:cs="Times New Roman"/>
          <w:sz w:val="22"/>
          <w:szCs w:val="22"/>
          <w:highlight w:val="none"/>
          <w:lang w:val="en-US" w:eastAsia="zh-CN"/>
        </w:rPr>
      </w:pPr>
    </w:p>
    <w:p w14:paraId="67747EC8">
      <w:pPr>
        <w:keepNext w:val="0"/>
        <w:keepLines w:val="0"/>
        <w:widowControl/>
        <w:suppressLineNumbers w:val="0"/>
        <w:jc w:val="both"/>
        <w:rPr>
          <w:rFonts w:hint="eastAsia" w:cs="Times New Roman"/>
          <w:sz w:val="22"/>
          <w:szCs w:val="22"/>
          <w:highlight w:val="none"/>
          <w:lang w:val="en-US" w:eastAsia="zh-CN"/>
        </w:rPr>
      </w:pPr>
      <w:r>
        <w:rPr>
          <w:rFonts w:hint="eastAsia" w:cs="Times New Roman"/>
          <w:sz w:val="22"/>
          <w:szCs w:val="22"/>
          <w:highlight w:val="none"/>
          <w:lang w:val="en-US" w:eastAsia="zh-CN"/>
        </w:rPr>
        <w:t>Specifically, the curves show that:</w:t>
      </w:r>
    </w:p>
    <w:p w14:paraId="60F66B5D">
      <w:pPr>
        <w:keepNext w:val="0"/>
        <w:keepLines w:val="0"/>
        <w:widowControl/>
        <w:suppressLineNumbers w:val="0"/>
        <w:jc w:val="both"/>
        <w:rPr>
          <w:rFonts w:hint="eastAsia" w:cs="Times New Roman"/>
          <w:sz w:val="22"/>
          <w:szCs w:val="22"/>
          <w:highlight w:val="none"/>
          <w:lang w:val="en-US" w:eastAsia="zh-CN"/>
        </w:rPr>
      </w:pPr>
    </w:p>
    <w:p w14:paraId="6AAFF651">
      <w:pPr>
        <w:keepNext w:val="0"/>
        <w:keepLines w:val="0"/>
        <w:widowControl/>
        <w:suppressLineNumbers w:val="0"/>
        <w:jc w:val="both"/>
        <w:rPr>
          <w:rFonts w:hint="eastAsia" w:cs="Times New Roman"/>
          <w:sz w:val="22"/>
          <w:szCs w:val="22"/>
          <w:highlight w:val="none"/>
          <w:lang w:val="en-US" w:eastAsia="zh-CN"/>
        </w:rPr>
      </w:pPr>
      <w:r>
        <w:rPr>
          <w:rFonts w:hint="eastAsia" w:cs="Times New Roman"/>
          <w:sz w:val="22"/>
          <w:szCs w:val="22"/>
          <w:highlight w:val="none"/>
          <w:lang w:val="en-US" w:eastAsia="zh-CN"/>
        </w:rPr>
        <w:t>The JSCM scheme using only 36 bits of equivalent feedback delivers superior SGCS performance across almost the entire SNR range compared to the SSCC scheme using 64 bits of feedback.</w:t>
      </w:r>
    </w:p>
    <w:p w14:paraId="1D3035BE">
      <w:pPr>
        <w:keepNext w:val="0"/>
        <w:keepLines w:val="0"/>
        <w:widowControl/>
        <w:suppressLineNumbers w:val="0"/>
        <w:jc w:val="both"/>
        <w:rPr>
          <w:rFonts w:hint="eastAsia" w:cs="Times New Roman"/>
          <w:sz w:val="22"/>
          <w:szCs w:val="22"/>
          <w:highlight w:val="none"/>
          <w:lang w:val="en-US" w:eastAsia="zh-CN"/>
        </w:rPr>
      </w:pPr>
    </w:p>
    <w:p w14:paraId="070A6518">
      <w:pPr>
        <w:keepNext w:val="0"/>
        <w:keepLines w:val="0"/>
        <w:widowControl/>
        <w:suppressLineNumbers w:val="0"/>
        <w:jc w:val="both"/>
        <w:rPr>
          <w:rFonts w:hint="eastAsia" w:cs="Times New Roman"/>
          <w:sz w:val="22"/>
          <w:szCs w:val="22"/>
          <w:highlight w:val="none"/>
          <w:lang w:val="en-US" w:eastAsia="zh-CN"/>
        </w:rPr>
      </w:pPr>
      <w:r>
        <w:rPr>
          <w:rFonts w:hint="eastAsia" w:cs="Times New Roman"/>
          <w:sz w:val="22"/>
          <w:szCs w:val="22"/>
          <w:highlight w:val="none"/>
          <w:lang w:val="en-US" w:eastAsia="zh-CN"/>
        </w:rPr>
        <w:t>This indicates that through a more efficient design, JSCM achieves better communication quality (higher SGCS values) with only about half the feedback data (36 bits vs. 64 bits).This directly highlights the significant potential of joint coding in data compression and transmission efficiency.</w:t>
      </w:r>
    </w:p>
    <w:p w14:paraId="27A96C88">
      <w:pPr>
        <w:keepNext w:val="0"/>
        <w:keepLines w:val="0"/>
        <w:widowControl/>
        <w:suppressLineNumbers w:val="0"/>
        <w:jc w:val="both"/>
        <w:rPr>
          <w:rFonts w:hint="eastAsia" w:cs="Times New Roman"/>
          <w:sz w:val="22"/>
          <w:szCs w:val="22"/>
          <w:highlight w:val="none"/>
          <w:lang w:val="en-US" w:eastAsia="zh-CN"/>
        </w:rPr>
      </w:pPr>
    </w:p>
    <w:p w14:paraId="70010F07">
      <w:pPr>
        <w:keepNext w:val="0"/>
        <w:keepLines w:val="0"/>
        <w:widowControl/>
        <w:suppressLineNumbers w:val="0"/>
        <w:jc w:val="both"/>
        <w:rPr>
          <w:rFonts w:hint="eastAsia" w:cs="Times New Roman"/>
          <w:sz w:val="22"/>
          <w:szCs w:val="22"/>
          <w:highlight w:val="none"/>
          <w:lang w:val="en-US" w:eastAsia="zh-CN"/>
        </w:rPr>
      </w:pPr>
      <w:r>
        <w:rPr>
          <w:rFonts w:hint="eastAsia" w:cs="Times New Roman"/>
          <w:sz w:val="22"/>
          <w:szCs w:val="22"/>
          <w:highlight w:val="none"/>
          <w:lang w:val="en-US" w:eastAsia="zh-CN"/>
        </w:rPr>
        <w:t>Furthermore, the JSCM curve exhibits a flatter decline in the low Signal-to-Noise Ratio (Low SNR) region. This indicates superior robustness under poor channel conditions, enabling more stable and reliable communication.</w:t>
      </w:r>
    </w:p>
    <w:p w14:paraId="4FC903A1">
      <w:pPr>
        <w:keepNext w:val="0"/>
        <w:keepLines w:val="0"/>
        <w:widowControl/>
        <w:suppressLineNumbers w:val="0"/>
        <w:jc w:val="both"/>
        <w:rPr>
          <w:rFonts w:hint="eastAsia" w:cs="Times New Roman"/>
          <w:sz w:val="22"/>
          <w:szCs w:val="22"/>
          <w:highlight w:val="none"/>
          <w:lang w:val="en-US" w:eastAsia="zh-CN"/>
        </w:rPr>
      </w:pPr>
    </w:p>
    <w:p w14:paraId="63076E1D">
      <w:pPr>
        <w:keepNext w:val="0"/>
        <w:keepLines w:val="0"/>
        <w:widowControl/>
        <w:suppressLineNumbers w:val="0"/>
        <w:jc w:val="both"/>
        <w:rPr>
          <w:rFonts w:hint="eastAsia" w:cs="Times New Roman"/>
          <w:sz w:val="22"/>
          <w:szCs w:val="22"/>
          <w:highlight w:val="none"/>
          <w:lang w:val="en-US" w:eastAsia="zh-CN"/>
        </w:rPr>
      </w:pPr>
      <w:r>
        <w:rPr>
          <w:rFonts w:hint="eastAsia" w:eastAsia="Times New Roman" w:cs="Times New Roman"/>
          <w:b w:val="0"/>
          <w:i w:val="0"/>
          <w:sz w:val="22"/>
          <w:szCs w:val="22"/>
          <w:highlight w:val="none"/>
          <w:lang w:val="en-US" w:eastAsia="zh-CN"/>
        </w:rPr>
        <w:t>JSCM, through deep joint optimization at the source coding and modulation stages, achieves high spectral efficiency and strong interference resistance. Compared to the traditional SSCC scheme, JSCM provides higher communication quality (SGCS) and superior robustness while significantly reducing feedback overhead (payload). This advantage is particularly pronounced in non-ideal channel conditions.</w:t>
      </w:r>
    </w:p>
    <w:p w14:paraId="3C7A3509">
      <w:pPr>
        <w:keepNext w:val="0"/>
        <w:keepLines w:val="0"/>
        <w:widowControl/>
        <w:suppressLineNumbers w:val="0"/>
        <w:jc w:val="both"/>
        <w:rPr>
          <w:rFonts w:hint="default" w:cs="Times New Roman"/>
          <w:sz w:val="22"/>
          <w:szCs w:val="22"/>
          <w:highlight w:val="yellow"/>
          <w:lang w:val="en-US" w:eastAsia="zh-CN"/>
        </w:rPr>
      </w:pPr>
    </w:p>
    <w:p w14:paraId="0DA78DE7">
      <w:pPr>
        <w:keepNext w:val="0"/>
        <w:keepLines w:val="0"/>
        <w:widowControl/>
        <w:suppressLineNumbers w:val="0"/>
        <w:jc w:val="both"/>
        <w:rPr>
          <w:rFonts w:hint="default" w:eastAsia="宋体" w:cs="Times New Roman"/>
          <w:b/>
          <w:i/>
          <w:sz w:val="22"/>
          <w:szCs w:val="22"/>
          <w:lang w:val="en-US" w:eastAsia="zh-CN"/>
        </w:rPr>
      </w:pPr>
      <w:r>
        <w:rPr>
          <w:rFonts w:hint="default" w:eastAsia="宋体" w:cs="Times New Roman"/>
          <w:b/>
          <w:i/>
          <w:sz w:val="22"/>
          <w:szCs w:val="22"/>
          <w:lang w:val="en-US" w:eastAsia="zh-CN"/>
        </w:rPr>
        <w:t>Observation 5</w:t>
      </w:r>
      <w:r>
        <w:rPr>
          <w:rFonts w:hint="eastAsia" w:eastAsia="宋体" w:cs="Times New Roman"/>
          <w:b/>
          <w:i/>
          <w:sz w:val="22"/>
          <w:szCs w:val="22"/>
          <w:lang w:val="en-US" w:eastAsia="zh-CN"/>
        </w:rPr>
        <w:t xml:space="preserve">: </w:t>
      </w:r>
      <w:r>
        <w:rPr>
          <w:rFonts w:ascii="Times New Roman" w:hAnsi="Times New Roman" w:eastAsia="宋体" w:cs="Times New Roman"/>
          <w:b/>
          <w:i/>
          <w:sz w:val="22"/>
          <w:szCs w:val="22"/>
        </w:rPr>
        <w:t>Through end-to-end AI/ML-based joint optimization of source representation and modulation, JSCM achieves high spectral efficiency and strong interference/fading resistance. Compared with traditional SSCC—and even with JSCC—JSCM delivers higher communication quality (SGCS) with substantially less feedback overhead (payload), with the advantage most pronounced in challenging SNR regimes.</w:t>
      </w:r>
    </w:p>
    <w:p w14:paraId="358B9FBB">
      <w:pPr>
        <w:keepNext w:val="0"/>
        <w:keepLines w:val="0"/>
        <w:widowControl/>
        <w:suppressLineNumbers w:val="0"/>
        <w:jc w:val="both"/>
        <w:rPr>
          <w:rFonts w:hint="default" w:eastAsia="宋体" w:cs="Times New Roman"/>
          <w:b/>
          <w:i/>
          <w:sz w:val="22"/>
          <w:szCs w:val="22"/>
          <w:lang w:val="en-US" w:eastAsia="zh-CN"/>
        </w:rPr>
      </w:pPr>
    </w:p>
    <w:p w14:paraId="4D8119AA">
      <w:pPr>
        <w:pStyle w:val="122"/>
        <w:spacing w:after="120" w:afterAutospacing="0" w:line="240" w:lineRule="auto"/>
        <w:ind w:firstLine="0"/>
        <w:jc w:val="left"/>
        <w:rPr>
          <w:rFonts w:hint="default" w:ascii="Times New Roman" w:hAnsi="Times New Roman" w:cs="Times New Roman"/>
          <w:sz w:val="22"/>
          <w:szCs w:val="22"/>
          <w:lang w:val="en-US" w:eastAsia="zh-CN"/>
        </w:rPr>
      </w:pPr>
    </w:p>
    <w:p w14:paraId="7895A8E0">
      <w:pPr>
        <w:jc w:val="left"/>
        <w:rPr>
          <w:rFonts w:hint="eastAsia" w:eastAsia="宋体"/>
          <w:b/>
          <w:i/>
          <w:sz w:val="22"/>
          <w:szCs w:val="22"/>
          <w:lang w:val="en-US" w:eastAsia="zh-CN"/>
        </w:rPr>
      </w:pPr>
      <w:r>
        <w:rPr>
          <w:rFonts w:hint="eastAsia" w:eastAsia="宋体"/>
          <w:b/>
          <w:i/>
          <w:sz w:val="22"/>
          <w:szCs w:val="22"/>
          <w:lang w:val="en-US" w:eastAsia="zh-CN"/>
        </w:rPr>
        <w:t xml:space="preserve">Proposal 2:JSCM technology should be prioritized and further researched for 6G RAN. Its characteristics of high efficiency and robustness make it a promising solution for addressing the challenges of limited spectral resources and complex wireless channels. </w:t>
      </w:r>
    </w:p>
    <w:p w14:paraId="2EEC6F25">
      <w:pPr>
        <w:jc w:val="left"/>
        <w:rPr>
          <w:rFonts w:hint="eastAsia" w:eastAsia="宋体"/>
          <w:b/>
          <w:i/>
          <w:sz w:val="22"/>
          <w:szCs w:val="22"/>
          <w:lang w:val="en-US" w:eastAsia="zh-CN"/>
        </w:rPr>
      </w:pPr>
    </w:p>
    <w:p w14:paraId="73F57033">
      <w:pPr>
        <w:jc w:val="left"/>
        <w:rPr>
          <w:rFonts w:hint="eastAsia" w:eastAsia="宋体"/>
          <w:b/>
          <w:i/>
          <w:sz w:val="22"/>
          <w:szCs w:val="22"/>
          <w:lang w:val="en-US" w:eastAsia="zh-CN"/>
        </w:rPr>
      </w:pPr>
    </w:p>
    <w:p w14:paraId="46D883F8">
      <w:pPr>
        <w:jc w:val="left"/>
        <w:rPr>
          <w:rFonts w:hint="eastAsia" w:eastAsia="宋体"/>
          <w:b/>
          <w:i/>
          <w:sz w:val="22"/>
          <w:szCs w:val="22"/>
          <w:lang w:val="en-US" w:eastAsia="zh-CN"/>
        </w:rPr>
      </w:pPr>
    </w:p>
    <w:p w14:paraId="15E66621">
      <w:pPr>
        <w:pStyle w:val="2"/>
      </w:pPr>
      <w:r>
        <w:rPr>
          <w:rFonts w:hint="eastAsia"/>
          <w:lang w:val="en-US" w:eastAsia="zh-CN"/>
        </w:rPr>
        <w:t xml:space="preserve">Use Case 2: RAN </w:t>
      </w:r>
      <w:r>
        <w:rPr>
          <w:rFonts w:hint="eastAsia"/>
        </w:rPr>
        <w:t>Adaptation</w:t>
      </w:r>
      <w:r>
        <w:rPr>
          <w:rFonts w:hint="eastAsia"/>
          <w:lang w:val="en-US" w:eastAsia="zh-CN"/>
        </w:rPr>
        <w:t>for Semantic Feature Transmission</w:t>
      </w:r>
    </w:p>
    <w:p w14:paraId="57D597BB">
      <w:pPr>
        <w:pStyle w:val="2"/>
        <w:numPr>
          <w:ilvl w:val="-1"/>
          <w:numId w:val="0"/>
        </w:numPr>
        <w:ind w:left="0" w:firstLine="0"/>
      </w:pPr>
      <w:r>
        <w:rPr>
          <w:rFonts w:hint="eastAsia"/>
          <w:lang w:val="en-US" w:eastAsia="zh-CN"/>
        </w:rPr>
        <w:tab/>
      </w:r>
      <w:r>
        <w:rPr>
          <w:rFonts w:hint="eastAsia" w:eastAsia="Times New Roman"/>
          <w:sz w:val="22"/>
          <w:szCs w:val="22"/>
          <w:highlight w:val="none"/>
        </w:rPr>
        <w:t>(semantic feature</w:t>
      </w:r>
      <w:r>
        <w:rPr>
          <w:rFonts w:hint="eastAsia" w:eastAsia="宋体"/>
          <w:sz w:val="22"/>
          <w:szCs w:val="22"/>
          <w:highlight w:val="none"/>
          <w:lang w:val="en-US" w:eastAsia="zh-CN"/>
        </w:rPr>
        <w:t>:</w:t>
      </w:r>
      <w:r>
        <w:rPr>
          <w:rFonts w:hint="eastAsia" w:eastAsia="Times New Roman"/>
          <w:sz w:val="22"/>
          <w:szCs w:val="22"/>
          <w:highlight w:val="none"/>
        </w:rPr>
        <w:t xml:space="preserve"> umbrella term covering </w:t>
      </w:r>
      <w:r>
        <w:rPr>
          <w:rFonts w:hint="eastAsia" w:eastAsia="Times New Roman"/>
          <w:b/>
          <w:bCs/>
          <w:sz w:val="22"/>
          <w:szCs w:val="22"/>
          <w:highlight w:val="none"/>
        </w:rPr>
        <w:t>semantic vectors</w:t>
      </w:r>
      <w:r>
        <w:rPr>
          <w:rFonts w:hint="eastAsia" w:eastAsia="Times New Roman"/>
          <w:sz w:val="22"/>
          <w:szCs w:val="22"/>
          <w:highlight w:val="none"/>
        </w:rPr>
        <w:t xml:space="preserve"> and </w:t>
      </w:r>
      <w:r>
        <w:rPr>
          <w:rFonts w:hint="eastAsia" w:eastAsia="Times New Roman"/>
          <w:b/>
          <w:bCs/>
          <w:sz w:val="22"/>
          <w:szCs w:val="22"/>
          <w:highlight w:val="none"/>
        </w:rPr>
        <w:t>semantic tokens</w:t>
      </w:r>
      <w:r>
        <w:rPr>
          <w:rFonts w:hint="eastAsia" w:eastAsia="Times New Roman"/>
          <w:sz w:val="22"/>
          <w:szCs w:val="22"/>
          <w:highlight w:val="none"/>
        </w:rPr>
        <w:t>)</w:t>
      </w:r>
    </w:p>
    <w:p w14:paraId="7C063846">
      <w:pPr>
        <w:pStyle w:val="3"/>
      </w:pPr>
      <w:r>
        <w:rPr>
          <w:rFonts w:hint="eastAsia" w:eastAsia="宋体"/>
          <w:lang w:val="en-US" w:eastAsia="zh-CN"/>
        </w:rPr>
        <w:t xml:space="preserve"> Motivation</w:t>
      </w:r>
    </w:p>
    <w:p w14:paraId="491A97E9">
      <w:pPr>
        <w:jc w:val="both"/>
        <w:rPr>
          <w:rFonts w:hint="eastAsia"/>
          <w:sz w:val="22"/>
          <w:szCs w:val="22"/>
          <w:highlight w:val="none"/>
        </w:rPr>
      </w:pPr>
      <w:r>
        <w:rPr>
          <w:rFonts w:hint="eastAsia"/>
          <w:sz w:val="22"/>
          <w:szCs w:val="22"/>
          <w:highlight w:val="none"/>
        </w:rPr>
        <w:t>In the field of computer vision, artificial intelligence is increasingly applied to learn compact representations of media, thereby reducing the number of bits required for transmission. These approaches are expected to have a broad impact at the application layer.</w:t>
      </w:r>
    </w:p>
    <w:p w14:paraId="68C542DE">
      <w:pPr>
        <w:jc w:val="both"/>
        <w:rPr>
          <w:rFonts w:hint="eastAsia"/>
          <w:sz w:val="22"/>
          <w:szCs w:val="22"/>
          <w:highlight w:val="none"/>
        </w:rPr>
      </w:pPr>
    </w:p>
    <w:p w14:paraId="1C5B408E">
      <w:pPr>
        <w:jc w:val="both"/>
        <w:rPr>
          <w:rFonts w:hint="default" w:eastAsia="宋体" w:cs="Times New Roman"/>
          <w:b/>
          <w:i/>
          <w:kern w:val="0"/>
          <w:sz w:val="22"/>
          <w:szCs w:val="22"/>
          <w:lang w:val="en-US" w:eastAsia="zh-CN" w:bidi="ar-SA"/>
        </w:rPr>
      </w:pPr>
      <w:r>
        <w:rPr>
          <w:rFonts w:hint="eastAsia"/>
          <w:sz w:val="22"/>
          <w:szCs w:val="22"/>
          <w:highlight w:val="none"/>
        </w:rPr>
        <w:t>However, in designs where no adaptation is performed between the semantic features</w:t>
      </w:r>
      <w:r>
        <w:rPr>
          <w:rFonts w:hint="eastAsia" w:eastAsia="Times New Roman"/>
          <w:sz w:val="22"/>
          <w:szCs w:val="22"/>
          <w:highlight w:val="none"/>
          <w:lang w:val="en-US" w:eastAsia="zh-CN"/>
        </w:rPr>
        <w:t>(see Figure 9)</w:t>
      </w:r>
      <w:r>
        <w:rPr>
          <w:rFonts w:hint="eastAsia"/>
          <w:sz w:val="22"/>
          <w:szCs w:val="22"/>
          <w:highlight w:val="none"/>
        </w:rPr>
        <w:t xml:space="preserve"> and the RAN transmission, high-rate media and sensing streams still follow a separation framework: the AI model encodes raw multimodal data (such as video, image, or point-cloud sensing data) and optimizes the source rate–distortion, while channel coding and retransmission aim to provide an effectively error-free bit-pipe. Under time-varying radio and load conditions, such separation often (i) adopts conservative application-level adaptation—where the source and adaptation logic are tuned for average or worst-case conditions without instantaneous channel awareness—and (ii) relies on HARQ/retransmissions and buffering to maintain bitstream decodability when link quality degrades or interference spikes occur. Both factors prevent effective latency and jitter optimization.</w:t>
      </w:r>
      <w:r>
        <w:rPr>
          <w:rFonts w:hint="eastAsia" w:eastAsia="Times New Roman"/>
          <w:sz w:val="22"/>
          <w:szCs w:val="22"/>
          <w:highlight w:val="none"/>
          <w:lang w:val="en-US" w:eastAsia="zh-CN"/>
        </w:rPr>
        <w:t xml:space="preserve"> H</w:t>
      </w:r>
      <w:r>
        <w:rPr>
          <w:rFonts w:hint="eastAsia"/>
          <w:sz w:val="22"/>
          <w:szCs w:val="22"/>
          <w:highlight w:val="none"/>
        </w:rPr>
        <w:t>ow to realize a deep coupling between source compression and RAN-side transmission remains an active research area</w:t>
      </w:r>
      <w:r>
        <w:rPr>
          <w:rFonts w:hint="eastAsia" w:eastAsia="Times New Roman"/>
          <w:sz w:val="22"/>
          <w:szCs w:val="22"/>
          <w:highlight w:val="none"/>
          <w:lang w:val="en-US" w:eastAsia="zh-CN"/>
        </w:rPr>
        <w:t>,</w:t>
      </w:r>
      <w:r>
        <w:rPr>
          <w:rFonts w:hint="eastAsia"/>
          <w:sz w:val="22"/>
          <w:szCs w:val="22"/>
          <w:highlight w:val="none"/>
        </w:rPr>
        <w:t xml:space="preserve"> however, certain evolutionary optimizations can already be achieved within the existing framework: even optimizing the HARQ procedure alone can significantly reduce transmission latency while maintaining high source fidelity.</w:t>
      </w:r>
    </w:p>
    <w:p w14:paraId="70E2962C">
      <w:pPr>
        <w:jc w:val="left"/>
        <w:rPr>
          <w:rFonts w:hint="default" w:eastAsia="宋体" w:cs="Times New Roman"/>
          <w:b/>
          <w:i/>
          <w:kern w:val="0"/>
          <w:sz w:val="22"/>
          <w:szCs w:val="22"/>
          <w:lang w:val="en-US" w:eastAsia="zh-CN" w:bidi="ar-SA"/>
        </w:rPr>
      </w:pPr>
    </w:p>
    <w:p w14:paraId="73262757">
      <w:pPr>
        <w:pStyle w:val="3"/>
      </w:pPr>
      <w:r>
        <w:rPr>
          <w:rFonts w:hint="eastAsia" w:eastAsia="宋体"/>
          <w:lang w:val="en-US" w:eastAsia="zh-CN"/>
        </w:rPr>
        <w:t xml:space="preserve"> </w:t>
      </w:r>
      <w:r>
        <w:rPr>
          <w:rFonts w:hint="eastAsia"/>
        </w:rPr>
        <w:t>Proposed Method and Preliminary Results</w:t>
      </w:r>
    </w:p>
    <w:p w14:paraId="2121E2B4">
      <w:pPr>
        <w:pStyle w:val="4"/>
        <w:bidi w:val="0"/>
        <w:ind w:left="836" w:leftChars="0" w:hanging="720" w:firstLineChars="0"/>
      </w:pPr>
      <w:r>
        <w:rPr>
          <w:rFonts w:hint="eastAsia"/>
          <w:lang w:val="en-US" w:eastAsia="zh-CN"/>
        </w:rPr>
        <w:t xml:space="preserve">Assumptions and </w:t>
      </w:r>
      <w:r>
        <w:rPr>
          <w:rFonts w:hint="eastAsia"/>
        </w:rPr>
        <w:t>Preliminary Results</w:t>
      </w:r>
    </w:p>
    <w:p w14:paraId="6C7029AD">
      <w:pPr>
        <w:jc w:val="both"/>
        <w:rPr>
          <w:rFonts w:hint="default"/>
          <w:sz w:val="22"/>
          <w:szCs w:val="22"/>
          <w:highlight w:val="none"/>
        </w:rPr>
      </w:pPr>
      <w:r>
        <w:rPr>
          <w:rFonts w:hint="default"/>
          <w:sz w:val="22"/>
          <w:szCs w:val="22"/>
          <w:highlight w:val="none"/>
        </w:rPr>
        <w:t>To illustrate the error-tolerance mechanism of semantic features and to explore the extent to which the HARQ process can be optimized, a corresponding simulation was conducted with the following configuration parameters:</w:t>
      </w:r>
    </w:p>
    <w:p w14:paraId="79AF2B43">
      <w:pPr>
        <w:spacing w:line="276" w:lineRule="auto"/>
        <w:jc w:val="center"/>
        <w:outlineLvl w:val="4"/>
        <w:rPr>
          <w:rFonts w:hint="default"/>
          <w:sz w:val="22"/>
          <w:szCs w:val="22"/>
          <w:highlight w:val="none"/>
        </w:rPr>
      </w:pPr>
      <w:r>
        <w:rPr>
          <w:rFonts w:hint="default" w:ascii="Times New Roman" w:hAnsi="Times New Roman" w:cs="Times New Roman"/>
          <w:sz w:val="22"/>
          <w:szCs w:val="22"/>
          <w:lang w:val="en-GB" w:eastAsia="en-US"/>
        </w:rPr>
        <w:t xml:space="preserve">Table </w:t>
      </w:r>
      <w:r>
        <w:rPr>
          <w:rFonts w:hint="eastAsia" w:cs="Times New Roman"/>
          <w:sz w:val="22"/>
          <w:szCs w:val="22"/>
          <w:lang w:val="en-US" w:eastAsia="zh-CN"/>
        </w:rPr>
        <w:t>3</w:t>
      </w:r>
      <w:r>
        <w:rPr>
          <w:rFonts w:hint="default" w:ascii="Times New Roman" w:hAnsi="Times New Roman" w:cs="Times New Roman"/>
          <w:sz w:val="22"/>
          <w:szCs w:val="22"/>
          <w:lang w:val="en-GB" w:eastAsia="en-US"/>
        </w:rPr>
        <w:t xml:space="preserve">: </w:t>
      </w:r>
      <w:r>
        <w:rPr>
          <w:rFonts w:hint="eastAsia" w:eastAsia="宋体" w:cs="Times New Roman"/>
          <w:sz w:val="22"/>
          <w:szCs w:val="22"/>
          <w:lang w:val="en-US" w:eastAsia="zh-CN"/>
        </w:rPr>
        <w:t>Semantic Feature Transmission P</w:t>
      </w:r>
      <w:r>
        <w:rPr>
          <w:rFonts w:hint="default" w:ascii="Times New Roman" w:hAnsi="Times New Roman" w:cs="Times New Roman"/>
          <w:sz w:val="22"/>
          <w:szCs w:val="22"/>
          <w:lang w:val="en-GB" w:eastAsia="en-US"/>
        </w:rPr>
        <w:t>arameters</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18"/>
        <w:gridCol w:w="4618"/>
      </w:tblGrid>
      <w:tr w14:paraId="27F6B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18" w:type="dxa"/>
          </w:tcPr>
          <w:p w14:paraId="5D741F71">
            <w:pPr>
              <w:jc w:val="both"/>
              <w:rPr>
                <w:rFonts w:hint="default"/>
                <w:sz w:val="22"/>
                <w:szCs w:val="22"/>
                <w:highlight w:val="none"/>
                <w:vertAlign w:val="baseline"/>
              </w:rPr>
            </w:pPr>
            <w:r>
              <w:rPr>
                <w:rFonts w:hint="default"/>
                <w:sz w:val="22"/>
                <w:szCs w:val="22"/>
                <w:highlight w:val="none"/>
              </w:rPr>
              <w:t xml:space="preserve">Image size: </w:t>
            </w:r>
          </w:p>
        </w:tc>
        <w:tc>
          <w:tcPr>
            <w:tcW w:w="4618" w:type="dxa"/>
          </w:tcPr>
          <w:p w14:paraId="3A8BCA73">
            <w:pPr>
              <w:jc w:val="both"/>
              <w:rPr>
                <w:rFonts w:hint="default"/>
                <w:sz w:val="22"/>
                <w:szCs w:val="22"/>
                <w:highlight w:val="none"/>
                <w:vertAlign w:val="baseline"/>
              </w:rPr>
            </w:pPr>
            <w:r>
              <w:rPr>
                <w:rFonts w:hint="default"/>
                <w:sz w:val="22"/>
                <w:szCs w:val="22"/>
                <w:highlight w:val="none"/>
              </w:rPr>
              <w:t xml:space="preserve"> 20.4 KB</w:t>
            </w:r>
          </w:p>
        </w:tc>
      </w:tr>
      <w:tr w14:paraId="42754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18" w:type="dxa"/>
          </w:tcPr>
          <w:p w14:paraId="0F85B2FB">
            <w:pPr>
              <w:jc w:val="both"/>
              <w:rPr>
                <w:rFonts w:hint="default"/>
                <w:sz w:val="22"/>
                <w:szCs w:val="22"/>
                <w:highlight w:val="none"/>
                <w:vertAlign w:val="baseline"/>
              </w:rPr>
            </w:pPr>
            <w:r>
              <w:rPr>
                <w:rFonts w:hint="default"/>
                <w:sz w:val="22"/>
                <w:szCs w:val="22"/>
                <w:highlight w:val="none"/>
              </w:rPr>
              <w:t>Modulation scheme</w:t>
            </w:r>
          </w:p>
        </w:tc>
        <w:tc>
          <w:tcPr>
            <w:tcW w:w="4618" w:type="dxa"/>
          </w:tcPr>
          <w:p w14:paraId="54CD29B5">
            <w:pPr>
              <w:jc w:val="both"/>
              <w:rPr>
                <w:rFonts w:hint="default"/>
                <w:sz w:val="22"/>
                <w:szCs w:val="22"/>
                <w:highlight w:val="none"/>
                <w:vertAlign w:val="baseline"/>
              </w:rPr>
            </w:pPr>
            <w:r>
              <w:rPr>
                <w:rFonts w:hint="default"/>
                <w:sz w:val="22"/>
                <w:szCs w:val="22"/>
                <w:highlight w:val="none"/>
              </w:rPr>
              <w:t xml:space="preserve"> 16QAM</w:t>
            </w:r>
          </w:p>
        </w:tc>
      </w:tr>
      <w:tr w14:paraId="508C5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18" w:type="dxa"/>
          </w:tcPr>
          <w:p w14:paraId="147A6C2F">
            <w:pPr>
              <w:jc w:val="both"/>
              <w:rPr>
                <w:rFonts w:hint="default"/>
                <w:sz w:val="22"/>
                <w:szCs w:val="22"/>
                <w:highlight w:val="none"/>
                <w:vertAlign w:val="baseline"/>
              </w:rPr>
            </w:pPr>
            <w:r>
              <w:rPr>
                <w:rFonts w:hint="default"/>
                <w:sz w:val="22"/>
                <w:szCs w:val="22"/>
                <w:highlight w:val="none"/>
              </w:rPr>
              <w:t>Encoder/decoder model:</w:t>
            </w:r>
          </w:p>
        </w:tc>
        <w:tc>
          <w:tcPr>
            <w:tcW w:w="4618" w:type="dxa"/>
          </w:tcPr>
          <w:p w14:paraId="0BF57633">
            <w:pPr>
              <w:jc w:val="both"/>
              <w:rPr>
                <w:rFonts w:hint="default"/>
                <w:sz w:val="22"/>
                <w:szCs w:val="22"/>
                <w:highlight w:val="none"/>
                <w:vertAlign w:val="baseline"/>
              </w:rPr>
            </w:pPr>
            <w:r>
              <w:rPr>
                <w:rFonts w:hint="default"/>
                <w:sz w:val="22"/>
                <w:szCs w:val="22"/>
                <w:highlight w:val="none"/>
              </w:rPr>
              <w:t xml:space="preserve"> VQGAN-LC</w:t>
            </w:r>
          </w:p>
        </w:tc>
      </w:tr>
      <w:tr w14:paraId="00F3C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18" w:type="dxa"/>
          </w:tcPr>
          <w:p w14:paraId="4EB06118">
            <w:pPr>
              <w:jc w:val="both"/>
              <w:rPr>
                <w:rFonts w:hint="default"/>
                <w:sz w:val="22"/>
                <w:szCs w:val="22"/>
                <w:highlight w:val="none"/>
                <w:vertAlign w:val="baseline"/>
              </w:rPr>
            </w:pPr>
            <w:r>
              <w:rPr>
                <w:rFonts w:hint="default"/>
                <w:sz w:val="22"/>
                <w:szCs w:val="22"/>
                <w:highlight w:val="none"/>
              </w:rPr>
              <w:t>Number of semantic features</w:t>
            </w:r>
          </w:p>
        </w:tc>
        <w:tc>
          <w:tcPr>
            <w:tcW w:w="4618" w:type="dxa"/>
          </w:tcPr>
          <w:p w14:paraId="030092F1">
            <w:pPr>
              <w:jc w:val="both"/>
              <w:rPr>
                <w:rFonts w:hint="default"/>
                <w:sz w:val="22"/>
                <w:szCs w:val="22"/>
                <w:highlight w:val="none"/>
                <w:vertAlign w:val="baseline"/>
              </w:rPr>
            </w:pPr>
            <w:r>
              <w:rPr>
                <w:rFonts w:hint="default"/>
                <w:sz w:val="22"/>
                <w:szCs w:val="22"/>
                <w:highlight w:val="none"/>
              </w:rPr>
              <w:t>1024</w:t>
            </w:r>
          </w:p>
        </w:tc>
      </w:tr>
      <w:tr w14:paraId="21AD6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18" w:type="dxa"/>
          </w:tcPr>
          <w:p w14:paraId="3650EE23">
            <w:pPr>
              <w:jc w:val="both"/>
              <w:rPr>
                <w:rFonts w:hint="default"/>
                <w:sz w:val="22"/>
                <w:szCs w:val="22"/>
                <w:highlight w:val="none"/>
                <w:vertAlign w:val="baseline"/>
              </w:rPr>
            </w:pPr>
            <w:r>
              <w:rPr>
                <w:rFonts w:hint="default"/>
                <w:sz w:val="22"/>
                <w:szCs w:val="22"/>
                <w:highlight w:val="none"/>
              </w:rPr>
              <w:t>Semantic feature dimension</w:t>
            </w:r>
          </w:p>
        </w:tc>
        <w:tc>
          <w:tcPr>
            <w:tcW w:w="4618" w:type="dxa"/>
          </w:tcPr>
          <w:p w14:paraId="67977B04">
            <w:pPr>
              <w:jc w:val="both"/>
              <w:rPr>
                <w:rFonts w:hint="default"/>
                <w:sz w:val="22"/>
                <w:szCs w:val="22"/>
                <w:highlight w:val="none"/>
                <w:vertAlign w:val="baseline"/>
              </w:rPr>
            </w:pPr>
            <w:r>
              <w:rPr>
                <w:rFonts w:hint="default"/>
                <w:sz w:val="22"/>
                <w:szCs w:val="22"/>
                <w:highlight w:val="none"/>
              </w:rPr>
              <w:t>17 bits</w:t>
            </w:r>
          </w:p>
        </w:tc>
      </w:tr>
    </w:tbl>
    <w:p w14:paraId="11C2F6FE">
      <w:pPr>
        <w:jc w:val="both"/>
        <w:rPr>
          <w:rFonts w:hint="default"/>
          <w:sz w:val="22"/>
          <w:szCs w:val="22"/>
          <w:highlight w:val="none"/>
        </w:rPr>
      </w:pPr>
    </w:p>
    <w:p w14:paraId="00F7727B">
      <w:pPr>
        <w:jc w:val="both"/>
        <w:rPr>
          <w:rFonts w:hint="eastAsia" w:eastAsia="Times New Roman" w:cs="Times New Roman"/>
          <w:b w:val="0"/>
          <w:i w:val="0"/>
          <w:kern w:val="0"/>
          <w:sz w:val="22"/>
          <w:szCs w:val="22"/>
          <w:highlight w:val="none"/>
          <w:lang w:val="en-US" w:eastAsia="zh-CN" w:bidi="ar-SA"/>
        </w:rPr>
      </w:pPr>
      <w:r>
        <w:rPr>
          <w:rFonts w:hint="eastAsia" w:eastAsia="Times New Roman" w:cs="Times New Roman"/>
          <w:b w:val="0"/>
          <w:i w:val="0"/>
          <w:kern w:val="0"/>
          <w:sz w:val="22"/>
          <w:szCs w:val="22"/>
          <w:highlight w:val="none"/>
          <w:lang w:val="en-US" w:eastAsia="zh-CN" w:bidi="ar-SA"/>
        </w:rPr>
        <w:t>In order to make the reconstruction effects corresponding to different error rates more distinct, we introduced two parameters, PSNR and SSIM, and explained their relationship with MSE.</w:t>
      </w:r>
    </w:p>
    <w:p w14:paraId="74EFF3D5">
      <w:pPr>
        <w:jc w:val="both"/>
        <w:rPr>
          <w:rFonts w:hint="eastAsia" w:ascii="Times New Roman" w:hAnsi="Times New Roman" w:eastAsia="Times New Roman" w:cs="Times New Roman"/>
          <w:sz w:val="22"/>
          <w:szCs w:val="22"/>
          <w:highlight w:val="none"/>
        </w:rPr>
      </w:pPr>
      <w:r>
        <w:rPr>
          <w:rStyle w:val="77"/>
          <w:rFonts w:hint="eastAsia" w:ascii="Times New Roman" w:hAnsi="Times New Roman" w:eastAsia="Times New Roman" w:cs="Times New Roman"/>
          <w:sz w:val="22"/>
          <w:szCs w:val="22"/>
          <w:highlight w:val="none"/>
        </w:rPr>
        <w:t>Peak Signal-to-Noise Ratio (PSNR).</w:t>
      </w:r>
      <w:r>
        <w:rPr>
          <w:rFonts w:hint="eastAsia" w:ascii="Times New Roman" w:hAnsi="Times New Roman" w:eastAsia="Times New Roman" w:cs="Times New Roman"/>
          <w:sz w:val="22"/>
          <w:szCs w:val="22"/>
          <w:highlight w:val="none"/>
        </w:rPr>
        <w:br w:type="textWrapping"/>
      </w:r>
      <w:r>
        <w:rPr>
          <w:rFonts w:hint="eastAsia" w:ascii="Times New Roman" w:hAnsi="Times New Roman" w:eastAsia="Times New Roman" w:cs="Times New Roman"/>
          <w:sz w:val="22"/>
          <w:szCs w:val="22"/>
          <w:highlight w:val="none"/>
        </w:rPr>
        <w:t xml:space="preserve">Measures pixel-wise fidelity vs. a reference. Let </w:t>
      </w:r>
      <w:r>
        <w:rPr>
          <w:rFonts w:hint="eastAsia" w:ascii="Times New Roman" w:hAnsi="Times New Roman" w:eastAsia="Times New Roman" w:cs="Times New Roman"/>
          <w:sz w:val="22"/>
          <w:szCs w:val="22"/>
          <w:highlight w:val="none"/>
          <w:lang w:val="en-US" w:eastAsia="zh-CN"/>
        </w:rPr>
        <w:t>x</w:t>
      </w:r>
      <w:r>
        <w:rPr>
          <w:rFonts w:hint="eastAsia" w:ascii="Times New Roman" w:hAnsi="Times New Roman" w:eastAsia="Times New Roman" w:cs="Times New Roman"/>
          <w:sz w:val="22"/>
          <w:szCs w:val="22"/>
          <w:highlight w:val="none"/>
        </w:rPr>
        <w:t xml:space="preserve"> be the reference image and y the reconstruction, each with N pixels and dynamic range [0,L] (e.g., L=255).</w:t>
      </w:r>
    </w:p>
    <w:p w14:paraId="12EC1610">
      <w:pPr>
        <w:jc w:val="left"/>
        <w:rPr>
          <w:rFonts w:hint="eastAsia" w:hAnsi="Cambria Math" w:eastAsia="宋体"/>
          <w:b w:val="0"/>
          <w:i w:val="0"/>
          <w:sz w:val="22"/>
          <w:lang w:eastAsia="zh-CN"/>
        </w:rPr>
      </w:pPr>
      <m:oMath>
        <m:r>
          <m:rPr>
            <m:sty m:val="p"/>
          </m:rPr>
          <w:rPr>
            <w:rFonts w:hint="default" w:ascii="Cambria Math" w:hAnsi="Cambria Math"/>
            <w:sz w:val="24"/>
          </w:rPr>
          <m:t>MSE</m:t>
        </m:r>
        <m:r>
          <m:rPr/>
          <w:rPr>
            <w:rFonts w:hint="default" w:ascii="Cambria Math" w:hAnsi="Cambria Math"/>
            <w:sz w:val="24"/>
          </w:rPr>
          <m:t>=</m:t>
        </m:r>
        <m:f>
          <m:fPr>
            <m:ctrlPr>
              <w:rPr>
                <w:rFonts w:hint="default" w:ascii="Cambria Math" w:hAnsi="Cambria Math"/>
                <w:i/>
                <w:sz w:val="24"/>
              </w:rPr>
            </m:ctrlPr>
          </m:fPr>
          <m:num>
            <m:r>
              <m:rPr/>
              <w:rPr>
                <w:rFonts w:hint="default" w:ascii="Cambria Math" w:hAnsi="Cambria Math"/>
                <w:sz w:val="24"/>
              </w:rPr>
              <m:t>1</m:t>
            </m:r>
            <m:ctrlPr>
              <w:rPr>
                <w:rFonts w:ascii="Cambria Math" w:hAnsi="Cambria Math"/>
                <w:sz w:val="24"/>
              </w:rPr>
            </m:ctrlPr>
          </m:num>
          <m:den>
            <m:r>
              <m:rPr/>
              <w:rPr>
                <w:rFonts w:hint="default" w:ascii="Cambria Math" w:hAnsi="Cambria Math"/>
                <w:sz w:val="24"/>
              </w:rPr>
              <m:t>N</m:t>
            </m:r>
            <m:ctrlPr>
              <w:rPr>
                <w:rFonts w:ascii="Cambria Math" w:hAnsi="Cambria Math"/>
                <w:sz w:val="24"/>
              </w:rPr>
            </m:ctrlPr>
          </m:den>
        </m:f>
        <m:sSup>
          <m:sSupPr>
            <m:ctrlPr>
              <w:rPr>
                <w:rFonts w:hint="default" w:ascii="Cambria Math" w:hAnsi="Cambria Math"/>
                <w:sz w:val="24"/>
              </w:rPr>
            </m:ctrlPr>
          </m:sSupPr>
          <m:e>
            <m:nary>
              <m:naryPr>
                <m:chr m:val="∑"/>
                <m:limLoc m:val="undOvr"/>
                <m:ctrlPr>
                  <w:rPr>
                    <w:rFonts w:hint="default" w:ascii="Cambria Math" w:hAnsi="Cambria Math"/>
                    <w:i/>
                    <w:sz w:val="24"/>
                  </w:rPr>
                </m:ctrlPr>
              </m:naryPr>
              <m:sub>
                <m:r>
                  <m:rPr/>
                  <w:rPr>
                    <w:rFonts w:hint="default" w:ascii="Cambria Math" w:hAnsi="Cambria Math"/>
                    <w:sz w:val="24"/>
                  </w:rPr>
                  <m:t>i=1</m:t>
                </m:r>
                <m:ctrlPr>
                  <w:rPr>
                    <w:rFonts w:ascii="Cambria Math" w:hAnsi="Cambria Math"/>
                    <w:sz w:val="24"/>
                  </w:rPr>
                </m:ctrlPr>
              </m:sub>
              <m:sup>
                <m:r>
                  <m:rPr/>
                  <w:rPr>
                    <w:rFonts w:hint="default" w:ascii="Cambria Math" w:hAnsi="Cambria Math"/>
                    <w:sz w:val="24"/>
                  </w:rPr>
                  <m:t>N</m:t>
                </m:r>
                <m:ctrlPr>
                  <w:rPr>
                    <w:rFonts w:ascii="Cambria Math" w:hAnsi="Cambria Math"/>
                    <w:sz w:val="24"/>
                  </w:rPr>
                </m:ctrlPr>
              </m:sup>
              <m:e>
                <m:sSup>
                  <m:sSupPr>
                    <m:ctrlPr>
                      <w:rPr>
                        <w:rFonts w:ascii="Cambria Math" w:hAnsi="Cambria Math"/>
                        <w:sz w:val="24"/>
                      </w:rPr>
                    </m:ctrlPr>
                  </m:sSupPr>
                  <m:e>
                    <m:d>
                      <m:dPr>
                        <m:ctrlPr>
                          <w:rPr>
                            <w:rFonts w:hint="default" w:ascii="Cambria Math" w:hAnsi="Cambria Math"/>
                            <w:i/>
                            <w:sz w:val="24"/>
                          </w:rPr>
                        </m:ctrlPr>
                      </m:dPr>
                      <m:e>
                        <m:sSub>
                          <m:sSubPr>
                            <m:ctrlPr>
                              <w:rPr>
                                <w:rFonts w:hint="default" w:ascii="Cambria Math" w:hAnsi="Cambria Math"/>
                                <w:sz w:val="24"/>
                              </w:rPr>
                            </m:ctrlPr>
                          </m:sSubPr>
                          <m:e>
                            <m:r>
                              <m:rPr/>
                              <w:rPr>
                                <w:rFonts w:hint="default" w:ascii="Cambria Math" w:hAnsi="Cambria Math"/>
                                <w:sz w:val="24"/>
                              </w:rPr>
                              <m:t>x</m:t>
                            </m:r>
                            <m:ctrlPr>
                              <w:rPr>
                                <w:rFonts w:ascii="Cambria Math" w:hAnsi="Cambria Math"/>
                                <w:sz w:val="24"/>
                              </w:rPr>
                            </m:ctrlPr>
                          </m:e>
                          <m:sub>
                            <m:r>
                              <m:rPr/>
                              <w:rPr>
                                <w:rFonts w:hint="default" w:ascii="Cambria Math" w:hAnsi="Cambria Math"/>
                                <w:sz w:val="24"/>
                              </w:rPr>
                              <m:t>i</m:t>
                            </m:r>
                            <m:ctrlPr>
                              <w:rPr>
                                <w:rFonts w:ascii="Cambria Math" w:hAnsi="Cambria Math"/>
                                <w:sz w:val="24"/>
                              </w:rPr>
                            </m:ctrlPr>
                          </m:sub>
                        </m:sSub>
                        <m:r>
                          <m:rPr/>
                          <w:rPr>
                            <w:rFonts w:hint="default" w:ascii="Cambria Math" w:hAnsi="Cambria Math"/>
                            <w:sz w:val="24"/>
                          </w:rPr>
                          <m:t>−</m:t>
                        </m:r>
                        <m:sSub>
                          <m:sSubPr>
                            <m:ctrlPr>
                              <w:rPr>
                                <w:rFonts w:hint="default" w:ascii="Cambria Math" w:hAnsi="Cambria Math"/>
                                <w:sz w:val="24"/>
                              </w:rPr>
                            </m:ctrlPr>
                          </m:sSubPr>
                          <m:e>
                            <m:r>
                              <m:rPr/>
                              <w:rPr>
                                <w:rFonts w:hint="default" w:ascii="Cambria Math" w:hAnsi="Cambria Math"/>
                                <w:sz w:val="24"/>
                              </w:rPr>
                              <m:t>y</m:t>
                            </m:r>
                            <m:ctrlPr>
                              <w:rPr>
                                <w:rFonts w:ascii="Cambria Math" w:hAnsi="Cambria Math"/>
                                <w:sz w:val="24"/>
                              </w:rPr>
                            </m:ctrlPr>
                          </m:e>
                          <m:sub>
                            <m:r>
                              <m:rPr/>
                              <w:rPr>
                                <w:rFonts w:hint="default" w:ascii="Cambria Math" w:hAnsi="Cambria Math"/>
                                <w:sz w:val="24"/>
                              </w:rPr>
                              <m:t>i</m:t>
                            </m:r>
                            <m:ctrlPr>
                              <w:rPr>
                                <w:rFonts w:ascii="Cambria Math" w:hAnsi="Cambria Math"/>
                                <w:sz w:val="24"/>
                              </w:rPr>
                            </m:ctrlPr>
                          </m:sub>
                        </m:sSub>
                        <m:ctrlPr>
                          <w:rPr>
                            <w:rFonts w:hint="default" w:ascii="Cambria Math" w:hAnsi="Cambria Math"/>
                            <w:sz w:val="24"/>
                          </w:rPr>
                        </m:ctrlPr>
                      </m:e>
                    </m:d>
                    <m:ctrlPr>
                      <w:rPr>
                        <w:rFonts w:ascii="Cambria Math" w:hAnsi="Cambria Math"/>
                        <w:sz w:val="24"/>
                      </w:rPr>
                    </m:ctrlPr>
                  </m:e>
                  <m:sup>
                    <m:r>
                      <m:rPr>
                        <m:sty m:val="p"/>
                      </m:rPr>
                      <w:rPr>
                        <w:rFonts w:hint="default" w:ascii="Cambria Math" w:hAnsi="Cambria Math" w:eastAsia="宋体"/>
                        <w:sz w:val="24"/>
                        <w:lang w:val="en-US" w:eastAsia="zh-CN"/>
                      </w:rPr>
                      <m:t>2</m:t>
                    </m:r>
                    <m:ctrlPr>
                      <w:rPr>
                        <w:rFonts w:ascii="Cambria Math" w:hAnsi="Cambria Math"/>
                        <w:sz w:val="24"/>
                      </w:rPr>
                    </m:ctrlPr>
                  </m:sup>
                </m:sSup>
                <m:ctrlPr>
                  <w:rPr>
                    <w:rFonts w:hint="default" w:ascii="Cambria Math" w:hAnsi="Cambria Math"/>
                    <w:i/>
                    <w:sz w:val="24"/>
                  </w:rPr>
                </m:ctrlPr>
              </m:e>
            </m:nary>
            <m:ctrlPr>
              <w:rPr>
                <w:rFonts w:hint="default" w:ascii="Cambria Math" w:hAnsi="Cambria Math"/>
                <w:i/>
                <w:sz w:val="24"/>
              </w:rPr>
            </m:ctrlPr>
          </m:e>
          <m:sup>
            <m:ctrlPr>
              <w:rPr>
                <w:rFonts w:hint="default" w:ascii="Cambria Math" w:hAnsi="Cambria Math"/>
                <w:i/>
                <w:sz w:val="24"/>
              </w:rPr>
            </m:ctrlPr>
          </m:sup>
        </m:sSup>
      </m:oMath>
      <w:r>
        <w:rPr>
          <w:rFonts w:hint="eastAsia" w:hAnsi="Cambria Math" w:eastAsia="宋体"/>
          <w:i w:val="0"/>
          <w:sz w:val="24"/>
          <w:lang w:eastAsia="zh-CN"/>
        </w:rPr>
        <w:t>，</w:t>
      </w:r>
      <m:oMath>
        <m:r>
          <m:rPr>
            <m:sty m:val="p"/>
          </m:rPr>
          <w:rPr>
            <w:rFonts w:hint="default" w:ascii="Cambria Math" w:hAnsi="Cambria Math"/>
            <w:sz w:val="22"/>
          </w:rPr>
          <m:t>PSNR</m:t>
        </m:r>
        <m:r>
          <m:rPr/>
          <w:rPr>
            <w:rFonts w:hint="default" w:ascii="Cambria Math" w:hAnsi="Cambria Math"/>
            <w:sz w:val="22"/>
          </w:rPr>
          <m:t>=10</m:t>
        </m:r>
        <m:func>
          <m:funcPr>
            <m:ctrlPr>
              <w:rPr>
                <w:rFonts w:hint="default" w:ascii="Cambria Math" w:hAnsi="Cambria Math"/>
                <w:sz w:val="22"/>
              </w:rPr>
            </m:ctrlPr>
          </m:funcPr>
          <m:fName>
            <m:sSub>
              <m:sSubPr>
                <m:ctrlPr>
                  <w:rPr>
                    <w:rFonts w:hint="default" w:ascii="Cambria Math" w:hAnsi="Cambria Math"/>
                    <w:sz w:val="22"/>
                  </w:rPr>
                </m:ctrlPr>
              </m:sSubPr>
              <m:e>
                <m:r>
                  <m:rPr>
                    <m:sty m:val="p"/>
                  </m:rPr>
                  <w:rPr>
                    <w:rFonts w:hint="default" w:ascii="Cambria Math" w:hAnsi="Cambria Math"/>
                    <w:sz w:val="22"/>
                  </w:rPr>
                  <m:t>log</m:t>
                </m:r>
                <m:ctrlPr>
                  <w:rPr>
                    <w:rFonts w:ascii="Cambria Math" w:hAnsi="Cambria Math"/>
                    <w:sz w:val="22"/>
                  </w:rPr>
                </m:ctrlPr>
              </m:e>
              <m:sub>
                <m:r>
                  <m:rPr/>
                  <w:rPr>
                    <w:rFonts w:hint="default" w:ascii="Cambria Math" w:hAnsi="Cambria Math"/>
                    <w:sz w:val="22"/>
                  </w:rPr>
                  <m:t>10</m:t>
                </m:r>
                <m:ctrlPr>
                  <w:rPr>
                    <w:rFonts w:ascii="Cambria Math" w:hAnsi="Cambria Math"/>
                    <w:sz w:val="22"/>
                  </w:rPr>
                </m:ctrlPr>
              </m:sub>
            </m:sSub>
            <m:ctrlPr>
              <w:rPr>
                <w:rFonts w:hint="default" w:ascii="Cambria Math" w:hAnsi="Cambria Math"/>
                <w:sz w:val="22"/>
              </w:rPr>
            </m:ctrlPr>
          </m:fName>
          <m:e>
            <m:d>
              <m:dPr>
                <m:ctrlPr>
                  <w:rPr>
                    <w:rFonts w:hint="default" w:ascii="Cambria Math" w:hAnsi="Cambria Math"/>
                    <w:i/>
                    <w:sz w:val="22"/>
                  </w:rPr>
                </m:ctrlPr>
              </m:dPr>
              <m:e>
                <m:f>
                  <m:fPr>
                    <m:ctrlPr>
                      <w:rPr>
                        <w:rFonts w:hint="default" w:ascii="Cambria Math" w:hAnsi="Cambria Math"/>
                        <w:i/>
                        <w:sz w:val="22"/>
                      </w:rPr>
                    </m:ctrlPr>
                  </m:fPr>
                  <m:num>
                    <m:sSup>
                      <m:sSupPr>
                        <m:ctrlPr>
                          <w:rPr>
                            <w:rFonts w:hint="default" w:ascii="Cambria Math" w:hAnsi="Cambria Math"/>
                            <w:sz w:val="22"/>
                          </w:rPr>
                        </m:ctrlPr>
                      </m:sSupPr>
                      <m:e>
                        <m:r>
                          <m:rPr/>
                          <w:rPr>
                            <w:rFonts w:hint="default" w:ascii="Cambria Math" w:hAnsi="Cambria Math"/>
                            <w:sz w:val="22"/>
                          </w:rPr>
                          <m:t>L</m:t>
                        </m:r>
                        <m:ctrlPr>
                          <w:rPr>
                            <w:rFonts w:ascii="Cambria Math" w:hAnsi="Cambria Math"/>
                            <w:sz w:val="22"/>
                          </w:rPr>
                        </m:ctrlPr>
                      </m:e>
                      <m:sup>
                        <m:r>
                          <m:rPr/>
                          <w:rPr>
                            <w:rFonts w:hint="default" w:ascii="Cambria Math" w:hAnsi="Cambria Math"/>
                            <w:sz w:val="22"/>
                          </w:rPr>
                          <m:t>2</m:t>
                        </m:r>
                        <m:ctrlPr>
                          <w:rPr>
                            <w:rFonts w:ascii="Cambria Math" w:hAnsi="Cambria Math"/>
                            <w:sz w:val="22"/>
                          </w:rPr>
                        </m:ctrlPr>
                      </m:sup>
                    </m:sSup>
                    <m:ctrlPr>
                      <w:rPr>
                        <w:rFonts w:hint="default" w:ascii="Cambria Math" w:hAnsi="Cambria Math"/>
                        <w:sz w:val="22"/>
                      </w:rPr>
                    </m:ctrlPr>
                  </m:num>
                  <m:den>
                    <m:r>
                      <m:rPr>
                        <m:sty m:val="p"/>
                      </m:rPr>
                      <w:rPr>
                        <w:rFonts w:hint="default" w:ascii="Cambria Math" w:hAnsi="Cambria Math"/>
                        <w:sz w:val="22"/>
                      </w:rPr>
                      <m:t>MSE</m:t>
                    </m:r>
                    <m:ctrlPr>
                      <w:rPr>
                        <w:rFonts w:hint="default" w:ascii="Cambria Math" w:hAnsi="Cambria Math"/>
                        <w:sz w:val="22"/>
                      </w:rPr>
                    </m:ctrlPr>
                  </m:den>
                </m:f>
                <m:ctrlPr>
                  <w:rPr>
                    <w:rFonts w:hint="default" w:ascii="Cambria Math" w:hAnsi="Cambria Math"/>
                    <w:i/>
                    <w:sz w:val="22"/>
                  </w:rPr>
                </m:ctrlPr>
              </m:e>
            </m:d>
            <m:ctrlPr>
              <w:rPr>
                <w:rFonts w:hint="default" w:ascii="Cambria Math" w:hAnsi="Cambria Math"/>
                <w:i/>
                <w:sz w:val="22"/>
              </w:rPr>
            </m:ctrlPr>
          </m:e>
        </m:func>
        <m:r>
          <m:rPr/>
          <w:rPr>
            <w:rFonts w:hint="default" w:ascii="Cambria Math" w:hAnsi="Cambria Math"/>
            <w:sz w:val="22"/>
          </w:rPr>
          <m:t> </m:t>
        </m:r>
        <m:r>
          <m:rPr>
            <m:sty m:val="p"/>
          </m:rPr>
          <w:rPr>
            <w:rFonts w:hint="default" w:ascii="Cambria Math" w:hAnsi="Cambria Math"/>
            <w:sz w:val="22"/>
          </w:rPr>
          <m:t>[dB]</m:t>
        </m:r>
      </m:oMath>
    </w:p>
    <w:p w14:paraId="3900E037">
      <w:pPr>
        <w:jc w:val="left"/>
        <w:rPr>
          <w:rFonts w:hint="eastAsia" w:hAnsi="Cambria Math" w:eastAsia="宋体"/>
          <w:b w:val="0"/>
          <w:i w:val="0"/>
          <w:sz w:val="22"/>
          <w:lang w:eastAsia="zh-CN"/>
        </w:rPr>
      </w:pPr>
    </w:p>
    <w:p w14:paraId="72CFE1D6">
      <w:pPr>
        <w:jc w:val="both"/>
        <w:rPr>
          <w:rFonts w:hint="eastAsia" w:ascii="Times New Roman" w:hAnsi="Times New Roman" w:eastAsia="Times New Roman" w:cs="Times New Roman"/>
          <w:sz w:val="22"/>
          <w:szCs w:val="22"/>
          <w:highlight w:val="none"/>
        </w:rPr>
      </w:pPr>
      <w:r>
        <w:rPr>
          <w:rFonts w:hint="eastAsia" w:ascii="Times New Roman" w:hAnsi="Times New Roman" w:eastAsia="Times New Roman" w:cs="Times New Roman"/>
          <w:sz w:val="22"/>
          <w:szCs w:val="22"/>
          <w:highlight w:val="none"/>
        </w:rPr>
        <w:t>Structural Similarity Index (SSIM).</w:t>
      </w:r>
    </w:p>
    <w:p w14:paraId="48AD626F">
      <w:pPr>
        <w:jc w:val="both"/>
        <w:rPr>
          <w:rFonts w:hint="eastAsia" w:hAnsi="Times New Roman"/>
          <w:i w:val="0"/>
          <w:sz w:val="22"/>
          <w:szCs w:val="22"/>
          <w:highlight w:val="none"/>
        </w:rPr>
      </w:pPr>
      <w:r>
        <w:rPr>
          <w:rFonts w:hint="eastAsia" w:ascii="Times New Roman" w:hAnsi="Times New Roman" w:eastAsia="Times New Roman" w:cs="Times New Roman"/>
          <w:sz w:val="22"/>
          <w:szCs w:val="22"/>
          <w:highlight w:val="none"/>
        </w:rPr>
        <w:t xml:space="preserve">Measures perceived structural similarity using local luminance/contrast/structure terms. With local means </w:t>
      </w:r>
      <m:oMath>
        <m:sSub>
          <m:sSubPr>
            <m:ctrlPr>
              <w:rPr>
                <w:rFonts w:hint="default" w:ascii="Cambria Math" w:hAnsi="Cambria Math"/>
                <w:sz w:val="22"/>
              </w:rPr>
            </m:ctrlPr>
          </m:sSubPr>
          <m:e>
            <m:r>
              <m:rPr/>
              <w:rPr>
                <w:rFonts w:hint="default" w:ascii="Cambria Math" w:hAnsi="Cambria Math"/>
                <w:sz w:val="22"/>
              </w:rPr>
              <m:t>μ</m:t>
            </m:r>
            <m:ctrlPr>
              <w:rPr>
                <w:rFonts w:ascii="Cambria Math" w:hAnsi="Cambria Math"/>
                <w:sz w:val="22"/>
              </w:rPr>
            </m:ctrlPr>
          </m:e>
          <m:sub>
            <m:r>
              <m:rPr/>
              <w:rPr>
                <w:rFonts w:hint="default" w:ascii="Cambria Math" w:hAnsi="Cambria Math"/>
                <w:sz w:val="22"/>
              </w:rPr>
              <m:t>x</m:t>
            </m:r>
            <m:ctrlPr>
              <w:rPr>
                <w:rFonts w:ascii="Cambria Math" w:hAnsi="Cambria Math"/>
                <w:sz w:val="22"/>
              </w:rPr>
            </m:ctrlPr>
          </m:sub>
        </m:sSub>
      </m:oMath>
      <w:r>
        <w:rPr>
          <w:rFonts w:hint="eastAsia" w:hAnsi="Cambria Math" w:eastAsia="宋体"/>
          <w:i w:val="0"/>
          <w:sz w:val="22"/>
          <w:lang w:eastAsia="zh-CN"/>
        </w:rPr>
        <w:t>，</w:t>
      </w:r>
      <m:oMath>
        <m:sSub>
          <m:sSubPr>
            <m:ctrlPr>
              <w:rPr>
                <w:rFonts w:hint="default" w:ascii="Cambria Math" w:hAnsi="Cambria Math"/>
                <w:sz w:val="22"/>
              </w:rPr>
            </m:ctrlPr>
          </m:sSubPr>
          <m:e>
            <m:r>
              <m:rPr/>
              <w:rPr>
                <w:rFonts w:hint="default" w:ascii="Cambria Math" w:hAnsi="Cambria Math"/>
                <w:sz w:val="22"/>
              </w:rPr>
              <m:t>μ</m:t>
            </m:r>
            <m:ctrlPr>
              <w:rPr>
                <w:rFonts w:ascii="Cambria Math" w:hAnsi="Cambria Math"/>
                <w:sz w:val="22"/>
              </w:rPr>
            </m:ctrlPr>
          </m:e>
          <m:sub>
            <m:r>
              <m:rPr>
                <m:sty m:val="p"/>
              </m:rPr>
              <w:rPr>
                <w:rFonts w:hint="eastAsia" w:ascii="Cambria Math" w:hAnsi="Cambria Math" w:eastAsia="宋体"/>
                <w:sz w:val="22"/>
                <w:lang w:val="en-US" w:eastAsia="zh-CN"/>
              </w:rPr>
              <m:t>y</m:t>
            </m:r>
            <m:ctrlPr>
              <w:rPr>
                <w:rFonts w:ascii="Cambria Math" w:hAnsi="Cambria Math"/>
                <w:sz w:val="22"/>
              </w:rPr>
            </m:ctrlPr>
          </m:sub>
        </m:sSub>
      </m:oMath>
      <w:r>
        <w:rPr>
          <w:rFonts w:hint="eastAsia" w:ascii="Times New Roman" w:hAnsi="Times New Roman" w:eastAsia="Times New Roman" w:cs="Times New Roman"/>
          <w:sz w:val="22"/>
          <w:szCs w:val="22"/>
          <w:highlight w:val="none"/>
        </w:rPr>
        <w:t>, variances</w:t>
      </w:r>
      <m:oMath>
        <m:sSubSup>
          <m:sSubSupPr>
            <m:ctrlPr>
              <w:rPr>
                <w:rFonts w:hint="default" w:ascii="Cambria Math" w:hAnsi="Cambria Math"/>
                <w:sz w:val="22"/>
              </w:rPr>
            </m:ctrlPr>
          </m:sSubSupPr>
          <m:e>
            <m:r>
              <m:rPr/>
              <w:rPr>
                <w:rFonts w:hint="default" w:ascii="Cambria Math" w:hAnsi="Cambria Math"/>
                <w:sz w:val="22"/>
              </w:rPr>
              <m:t>σ</m:t>
            </m:r>
            <m:ctrlPr>
              <w:rPr>
                <w:rFonts w:ascii="Cambria Math" w:hAnsi="Cambria Math"/>
                <w:sz w:val="22"/>
              </w:rPr>
            </m:ctrlPr>
          </m:e>
          <m:sub>
            <m:r>
              <m:rPr/>
              <w:rPr>
                <w:rFonts w:hint="default" w:ascii="Cambria Math" w:hAnsi="Cambria Math"/>
                <w:sz w:val="22"/>
              </w:rPr>
              <m:t>x</m:t>
            </m:r>
            <m:ctrlPr>
              <w:rPr>
                <w:rFonts w:ascii="Cambria Math" w:hAnsi="Cambria Math"/>
                <w:sz w:val="22"/>
              </w:rPr>
            </m:ctrlPr>
          </m:sub>
          <m:sup>
            <m:r>
              <m:rPr/>
              <w:rPr>
                <w:rFonts w:hint="default" w:ascii="Cambria Math" w:hAnsi="Cambria Math"/>
                <w:sz w:val="22"/>
              </w:rPr>
              <m:t>2</m:t>
            </m:r>
            <m:ctrlPr>
              <w:rPr>
                <w:rFonts w:ascii="Cambria Math" w:hAnsi="Cambria Math"/>
                <w:sz w:val="22"/>
              </w:rPr>
            </m:ctrlPr>
          </m:sup>
        </m:sSubSup>
      </m:oMath>
      <w:r>
        <w:rPr>
          <w:rFonts w:hint="eastAsia" w:ascii="Times New Roman" w:hAnsi="Times New Roman" w:eastAsia="Times New Roman" w:cs="Times New Roman"/>
          <w:sz w:val="22"/>
          <w:szCs w:val="22"/>
          <w:highlight w:val="none"/>
        </w:rPr>
        <w:t xml:space="preserve"> </w:t>
      </w:r>
      <w:r>
        <w:rPr>
          <w:rFonts w:hint="eastAsia" w:eastAsia="宋体" w:cs="Times New Roman"/>
          <w:sz w:val="22"/>
          <w:szCs w:val="22"/>
          <w:highlight w:val="none"/>
          <w:lang w:eastAsia="zh-CN"/>
        </w:rPr>
        <w:t>，</w:t>
      </w:r>
      <w:r>
        <w:rPr>
          <w:rFonts w:hint="eastAsia" w:ascii="Times New Roman" w:hAnsi="Times New Roman" w:eastAsia="Times New Roman" w:cs="Times New Roman"/>
          <w:sz w:val="22"/>
          <w:szCs w:val="22"/>
          <w:highlight w:val="none"/>
        </w:rPr>
        <w:t>​</w:t>
      </w:r>
      <m:oMath>
        <m:sSubSup>
          <m:sSubSupPr>
            <m:ctrlPr>
              <w:rPr>
                <w:rFonts w:hint="default" w:ascii="Cambria Math" w:hAnsi="Cambria Math"/>
                <w:sz w:val="22"/>
              </w:rPr>
            </m:ctrlPr>
          </m:sSubSupPr>
          <m:e>
            <m:r>
              <m:rPr/>
              <w:rPr>
                <w:rFonts w:hint="default" w:ascii="Cambria Math" w:hAnsi="Cambria Math"/>
                <w:sz w:val="22"/>
              </w:rPr>
              <m:t>σ</m:t>
            </m:r>
            <m:ctrlPr>
              <w:rPr>
                <w:rFonts w:ascii="Cambria Math" w:hAnsi="Cambria Math"/>
                <w:sz w:val="22"/>
              </w:rPr>
            </m:ctrlPr>
          </m:e>
          <m:sub>
            <m:r>
              <m:rPr>
                <m:sty m:val="p"/>
              </m:rPr>
              <w:rPr>
                <w:rFonts w:hint="eastAsia" w:ascii="Cambria Math" w:hAnsi="Cambria Math" w:eastAsia="宋体"/>
                <w:sz w:val="22"/>
                <w:lang w:val="en-US" w:eastAsia="zh-CN"/>
              </w:rPr>
              <m:t>y</m:t>
            </m:r>
            <m:ctrlPr>
              <w:rPr>
                <w:rFonts w:ascii="Cambria Math" w:hAnsi="Cambria Math"/>
                <w:sz w:val="22"/>
              </w:rPr>
            </m:ctrlPr>
          </m:sub>
          <m:sup>
            <m:r>
              <m:rPr/>
              <w:rPr>
                <w:rFonts w:hint="default" w:ascii="Cambria Math" w:hAnsi="Cambria Math"/>
                <w:sz w:val="22"/>
              </w:rPr>
              <m:t>2</m:t>
            </m:r>
            <m:ctrlPr>
              <w:rPr>
                <w:rFonts w:ascii="Cambria Math" w:hAnsi="Cambria Math"/>
                <w:sz w:val="22"/>
              </w:rPr>
            </m:ctrlPr>
          </m:sup>
        </m:sSubSup>
      </m:oMath>
      <w:r>
        <w:rPr>
          <w:rFonts w:hint="eastAsia" w:ascii="Times New Roman" w:hAnsi="Times New Roman" w:eastAsia="Times New Roman" w:cs="Times New Roman"/>
          <w:sz w:val="22"/>
          <w:szCs w:val="22"/>
          <w:highlight w:val="none"/>
        </w:rPr>
        <w:t xml:space="preserve">, and covariance </w:t>
      </w:r>
      <m:oMath>
        <m:sSub>
          <m:sSubPr>
            <m:ctrlPr>
              <w:rPr>
                <w:rFonts w:hint="default" w:ascii="Cambria Math" w:hAnsi="Cambria Math"/>
                <w:sz w:val="22"/>
              </w:rPr>
            </m:ctrlPr>
          </m:sSubPr>
          <m:e>
            <m:r>
              <m:rPr/>
              <w:rPr>
                <w:rFonts w:hint="default" w:ascii="Cambria Math" w:hAnsi="Cambria Math"/>
                <w:sz w:val="22"/>
              </w:rPr>
              <m:t>σ</m:t>
            </m:r>
            <m:ctrlPr>
              <w:rPr>
                <w:rFonts w:ascii="Cambria Math" w:hAnsi="Cambria Math"/>
                <w:sz w:val="22"/>
              </w:rPr>
            </m:ctrlPr>
          </m:e>
          <m:sub>
            <m:r>
              <m:rPr/>
              <w:rPr>
                <w:rFonts w:hint="default" w:ascii="Cambria Math" w:hAnsi="Cambria Math"/>
                <w:sz w:val="22"/>
              </w:rPr>
              <m:t>xy</m:t>
            </m:r>
            <m:ctrlPr>
              <w:rPr>
                <w:rFonts w:ascii="Cambria Math" w:hAnsi="Cambria Math"/>
                <w:sz w:val="22"/>
              </w:rPr>
            </m:ctrlPr>
          </m:sub>
        </m:sSub>
      </m:oMath>
      <w:r>
        <w:rPr>
          <w:rFonts w:hint="eastAsia" w:ascii="Times New Roman" w:hAnsi="Times New Roman" w:eastAsia="Times New Roman" w:cs="Times New Roman"/>
          <w:sz w:val="22"/>
          <w:szCs w:val="22"/>
          <w:highlight w:val="none"/>
        </w:rPr>
        <w:t>​:</w:t>
      </w:r>
    </w:p>
    <w:p w14:paraId="3D2A6ECC">
      <w:pPr>
        <w:jc w:val="left"/>
        <w:rPr>
          <w:rFonts w:hint="eastAsia" w:hAnsi="Cambria Math" w:eastAsia="宋体"/>
          <w:b w:val="0"/>
          <w:i w:val="0"/>
          <w:sz w:val="22"/>
          <w:lang w:eastAsia="zh-CN"/>
        </w:rPr>
      </w:pPr>
      <m:oMathPara>
        <m:oMath>
          <m:r>
            <m:rPr>
              <m:sty m:val="p"/>
            </m:rPr>
            <w:rPr>
              <w:rFonts w:hint="default" w:ascii="Cambria Math" w:hAnsi="Cambria Math"/>
              <w:sz w:val="22"/>
            </w:rPr>
            <m:t>SSIM</m:t>
          </m:r>
          <m:r>
            <m:rPr/>
            <w:rPr>
              <w:rFonts w:hint="default" w:ascii="Cambria Math" w:hAnsi="Cambria Math"/>
              <w:sz w:val="22"/>
            </w:rPr>
            <m:t>(x,y)=</m:t>
          </m:r>
          <m:f>
            <m:fPr>
              <m:ctrlPr>
                <w:rPr>
                  <w:rFonts w:hint="default" w:ascii="Cambria Math" w:hAnsi="Cambria Math"/>
                  <w:i/>
                  <w:sz w:val="22"/>
                </w:rPr>
              </m:ctrlPr>
            </m:fPr>
            <m:num>
              <m:r>
                <m:rPr/>
                <w:rPr>
                  <w:rFonts w:hint="default" w:ascii="Cambria Math" w:hAnsi="Cambria Math"/>
                  <w:sz w:val="22"/>
                </w:rPr>
                <m:t>(2</m:t>
              </m:r>
              <m:sSub>
                <m:sSubPr>
                  <m:ctrlPr>
                    <w:rPr>
                      <w:rFonts w:hint="default" w:ascii="Cambria Math" w:hAnsi="Cambria Math"/>
                      <w:sz w:val="22"/>
                    </w:rPr>
                  </m:ctrlPr>
                </m:sSubPr>
                <m:e>
                  <m:r>
                    <m:rPr/>
                    <w:rPr>
                      <w:rFonts w:hint="default" w:ascii="Cambria Math" w:hAnsi="Cambria Math"/>
                      <w:sz w:val="22"/>
                    </w:rPr>
                    <m:t>μ</m:t>
                  </m:r>
                  <m:ctrlPr>
                    <w:rPr>
                      <w:rFonts w:ascii="Cambria Math" w:hAnsi="Cambria Math"/>
                      <w:sz w:val="22"/>
                    </w:rPr>
                  </m:ctrlPr>
                </m:e>
                <m:sub>
                  <m:r>
                    <m:rPr/>
                    <w:rPr>
                      <w:rFonts w:hint="default" w:ascii="Cambria Math" w:hAnsi="Cambria Math"/>
                      <w:sz w:val="22"/>
                    </w:rPr>
                    <m:t>x</m:t>
                  </m:r>
                  <m:ctrlPr>
                    <w:rPr>
                      <w:rFonts w:ascii="Cambria Math" w:hAnsi="Cambria Math"/>
                      <w:sz w:val="22"/>
                    </w:rPr>
                  </m:ctrlPr>
                </m:sub>
              </m:sSub>
              <m:sSub>
                <m:sSubPr>
                  <m:ctrlPr>
                    <w:rPr>
                      <w:rFonts w:hint="default" w:ascii="Cambria Math" w:hAnsi="Cambria Math"/>
                      <w:sz w:val="22"/>
                    </w:rPr>
                  </m:ctrlPr>
                </m:sSubPr>
                <m:e>
                  <m:r>
                    <m:rPr/>
                    <w:rPr>
                      <w:rFonts w:hint="default" w:ascii="Cambria Math" w:hAnsi="Cambria Math"/>
                      <w:sz w:val="22"/>
                    </w:rPr>
                    <m:t>μ</m:t>
                  </m:r>
                  <m:ctrlPr>
                    <w:rPr>
                      <w:rFonts w:ascii="Cambria Math" w:hAnsi="Cambria Math"/>
                      <w:sz w:val="22"/>
                    </w:rPr>
                  </m:ctrlPr>
                </m:e>
                <m:sub>
                  <m:r>
                    <m:rPr/>
                    <w:rPr>
                      <w:rFonts w:hint="default" w:ascii="Cambria Math" w:hAnsi="Cambria Math"/>
                      <w:sz w:val="22"/>
                    </w:rPr>
                    <m:t>y</m:t>
                  </m:r>
                  <m:ctrlPr>
                    <w:rPr>
                      <w:rFonts w:ascii="Cambria Math" w:hAnsi="Cambria Math"/>
                      <w:sz w:val="22"/>
                    </w:rPr>
                  </m:ctrlPr>
                </m:sub>
              </m:sSub>
              <m:r>
                <m:rPr/>
                <w:rPr>
                  <w:rFonts w:hint="default" w:ascii="Cambria Math" w:hAnsi="Cambria Math"/>
                  <w:sz w:val="22"/>
                </w:rPr>
                <m:t>+</m:t>
              </m:r>
              <m:sSub>
                <m:sSubPr>
                  <m:ctrlPr>
                    <w:rPr>
                      <w:rFonts w:hint="default" w:ascii="Cambria Math" w:hAnsi="Cambria Math"/>
                      <w:sz w:val="22"/>
                    </w:rPr>
                  </m:ctrlPr>
                </m:sSubPr>
                <m:e>
                  <m:r>
                    <m:rPr/>
                    <w:rPr>
                      <w:rFonts w:hint="default" w:ascii="Cambria Math" w:hAnsi="Cambria Math"/>
                      <w:sz w:val="22"/>
                    </w:rPr>
                    <m:t>C</m:t>
                  </m:r>
                  <m:ctrlPr>
                    <w:rPr>
                      <w:rFonts w:ascii="Cambria Math" w:hAnsi="Cambria Math"/>
                      <w:sz w:val="22"/>
                    </w:rPr>
                  </m:ctrlPr>
                </m:e>
                <m:sub>
                  <m:r>
                    <m:rPr/>
                    <w:rPr>
                      <w:rFonts w:hint="default" w:ascii="Cambria Math" w:hAnsi="Cambria Math"/>
                      <w:sz w:val="22"/>
                    </w:rPr>
                    <m:t>1</m:t>
                  </m:r>
                  <m:ctrlPr>
                    <w:rPr>
                      <w:rFonts w:ascii="Cambria Math" w:hAnsi="Cambria Math"/>
                      <w:sz w:val="22"/>
                    </w:rPr>
                  </m:ctrlPr>
                </m:sub>
              </m:sSub>
              <m:r>
                <m:rPr/>
                <w:rPr>
                  <w:rFonts w:hint="default" w:ascii="Cambria Math" w:hAnsi="Cambria Math"/>
                  <w:sz w:val="22"/>
                </w:rPr>
                <m:t>)(2</m:t>
              </m:r>
              <m:sSub>
                <m:sSubPr>
                  <m:ctrlPr>
                    <w:rPr>
                      <w:rFonts w:hint="default" w:ascii="Cambria Math" w:hAnsi="Cambria Math"/>
                      <w:sz w:val="22"/>
                    </w:rPr>
                  </m:ctrlPr>
                </m:sSubPr>
                <m:e>
                  <m:r>
                    <m:rPr/>
                    <w:rPr>
                      <w:rFonts w:hint="default" w:ascii="Cambria Math" w:hAnsi="Cambria Math"/>
                      <w:sz w:val="22"/>
                    </w:rPr>
                    <m:t>σ</m:t>
                  </m:r>
                  <m:ctrlPr>
                    <w:rPr>
                      <w:rFonts w:ascii="Cambria Math" w:hAnsi="Cambria Math"/>
                      <w:sz w:val="22"/>
                    </w:rPr>
                  </m:ctrlPr>
                </m:e>
                <m:sub>
                  <m:r>
                    <m:rPr/>
                    <w:rPr>
                      <w:rFonts w:hint="default" w:ascii="Cambria Math" w:hAnsi="Cambria Math"/>
                      <w:sz w:val="22"/>
                    </w:rPr>
                    <m:t>xy</m:t>
                  </m:r>
                  <m:ctrlPr>
                    <w:rPr>
                      <w:rFonts w:ascii="Cambria Math" w:hAnsi="Cambria Math"/>
                      <w:sz w:val="22"/>
                    </w:rPr>
                  </m:ctrlPr>
                </m:sub>
              </m:sSub>
              <m:r>
                <m:rPr/>
                <w:rPr>
                  <w:rFonts w:hint="default" w:ascii="Cambria Math" w:hAnsi="Cambria Math"/>
                  <w:sz w:val="22"/>
                </w:rPr>
                <m:t>+</m:t>
              </m:r>
              <m:sSub>
                <m:sSubPr>
                  <m:ctrlPr>
                    <w:rPr>
                      <w:rFonts w:hint="default" w:ascii="Cambria Math" w:hAnsi="Cambria Math"/>
                      <w:sz w:val="22"/>
                    </w:rPr>
                  </m:ctrlPr>
                </m:sSubPr>
                <m:e>
                  <m:r>
                    <m:rPr/>
                    <w:rPr>
                      <w:rFonts w:hint="default" w:ascii="Cambria Math" w:hAnsi="Cambria Math"/>
                      <w:sz w:val="22"/>
                    </w:rPr>
                    <m:t>C</m:t>
                  </m:r>
                  <m:ctrlPr>
                    <w:rPr>
                      <w:rFonts w:ascii="Cambria Math" w:hAnsi="Cambria Math"/>
                      <w:sz w:val="22"/>
                    </w:rPr>
                  </m:ctrlPr>
                </m:e>
                <m:sub>
                  <m:r>
                    <m:rPr/>
                    <w:rPr>
                      <w:rFonts w:hint="default" w:ascii="Cambria Math" w:hAnsi="Cambria Math"/>
                      <w:sz w:val="22"/>
                    </w:rPr>
                    <m:t>2</m:t>
                  </m:r>
                  <m:ctrlPr>
                    <w:rPr>
                      <w:rFonts w:ascii="Cambria Math" w:hAnsi="Cambria Math"/>
                      <w:sz w:val="22"/>
                    </w:rPr>
                  </m:ctrlPr>
                </m:sub>
              </m:sSub>
              <m:r>
                <m:rPr/>
                <w:rPr>
                  <w:rFonts w:hint="default" w:ascii="Cambria Math" w:hAnsi="Cambria Math"/>
                  <w:sz w:val="22"/>
                </w:rPr>
                <m:t>)</m:t>
              </m:r>
              <m:ctrlPr>
                <w:rPr>
                  <w:rFonts w:hint="default" w:ascii="Cambria Math" w:hAnsi="Cambria Math"/>
                  <w:sz w:val="22"/>
                </w:rPr>
              </m:ctrlPr>
            </m:num>
            <m:den>
              <m:r>
                <m:rPr/>
                <w:rPr>
                  <w:rFonts w:hint="default" w:ascii="Cambria Math" w:hAnsi="Cambria Math"/>
                  <w:sz w:val="22"/>
                </w:rPr>
                <m:t>(</m:t>
              </m:r>
              <m:sSubSup>
                <m:sSubSupPr>
                  <m:ctrlPr>
                    <w:rPr>
                      <w:rFonts w:hint="default" w:ascii="Cambria Math" w:hAnsi="Cambria Math"/>
                      <w:sz w:val="22"/>
                    </w:rPr>
                  </m:ctrlPr>
                </m:sSubSupPr>
                <m:e>
                  <m:r>
                    <m:rPr/>
                    <w:rPr>
                      <w:rFonts w:hint="default" w:ascii="Cambria Math" w:hAnsi="Cambria Math"/>
                      <w:sz w:val="22"/>
                    </w:rPr>
                    <m:t>μ</m:t>
                  </m:r>
                  <m:ctrlPr>
                    <w:rPr>
                      <w:rFonts w:ascii="Cambria Math" w:hAnsi="Cambria Math"/>
                      <w:sz w:val="22"/>
                    </w:rPr>
                  </m:ctrlPr>
                </m:e>
                <m:sub>
                  <m:r>
                    <m:rPr/>
                    <w:rPr>
                      <w:rFonts w:hint="default" w:ascii="Cambria Math" w:hAnsi="Cambria Math"/>
                      <w:sz w:val="22"/>
                    </w:rPr>
                    <m:t>x</m:t>
                  </m:r>
                  <m:ctrlPr>
                    <w:rPr>
                      <w:rFonts w:ascii="Cambria Math" w:hAnsi="Cambria Math"/>
                      <w:sz w:val="22"/>
                    </w:rPr>
                  </m:ctrlPr>
                </m:sub>
                <m:sup>
                  <m:r>
                    <m:rPr/>
                    <w:rPr>
                      <w:rFonts w:hint="default" w:ascii="Cambria Math" w:hAnsi="Cambria Math"/>
                      <w:sz w:val="22"/>
                    </w:rPr>
                    <m:t>2</m:t>
                  </m:r>
                  <m:ctrlPr>
                    <w:rPr>
                      <w:rFonts w:ascii="Cambria Math" w:hAnsi="Cambria Math"/>
                      <w:sz w:val="22"/>
                    </w:rPr>
                  </m:ctrlPr>
                </m:sup>
              </m:sSubSup>
              <m:r>
                <m:rPr/>
                <w:rPr>
                  <w:rFonts w:hint="default" w:ascii="Cambria Math" w:hAnsi="Cambria Math"/>
                  <w:sz w:val="22"/>
                </w:rPr>
                <m:t>+</m:t>
              </m:r>
              <m:sSubSup>
                <m:sSubSupPr>
                  <m:ctrlPr>
                    <w:rPr>
                      <w:rFonts w:hint="default" w:ascii="Cambria Math" w:hAnsi="Cambria Math"/>
                      <w:sz w:val="22"/>
                    </w:rPr>
                  </m:ctrlPr>
                </m:sSubSupPr>
                <m:e>
                  <m:r>
                    <m:rPr/>
                    <w:rPr>
                      <w:rFonts w:hint="default" w:ascii="Cambria Math" w:hAnsi="Cambria Math"/>
                      <w:sz w:val="22"/>
                    </w:rPr>
                    <m:t>μ</m:t>
                  </m:r>
                  <m:ctrlPr>
                    <w:rPr>
                      <w:rFonts w:ascii="Cambria Math" w:hAnsi="Cambria Math"/>
                      <w:sz w:val="22"/>
                    </w:rPr>
                  </m:ctrlPr>
                </m:e>
                <m:sub>
                  <m:r>
                    <m:rPr/>
                    <w:rPr>
                      <w:rFonts w:hint="default" w:ascii="Cambria Math" w:hAnsi="Cambria Math"/>
                      <w:sz w:val="22"/>
                    </w:rPr>
                    <m:t>y</m:t>
                  </m:r>
                  <m:ctrlPr>
                    <w:rPr>
                      <w:rFonts w:ascii="Cambria Math" w:hAnsi="Cambria Math"/>
                      <w:sz w:val="22"/>
                    </w:rPr>
                  </m:ctrlPr>
                </m:sub>
                <m:sup>
                  <m:r>
                    <m:rPr/>
                    <w:rPr>
                      <w:rFonts w:hint="default" w:ascii="Cambria Math" w:hAnsi="Cambria Math"/>
                      <w:sz w:val="22"/>
                    </w:rPr>
                    <m:t>2</m:t>
                  </m:r>
                  <m:ctrlPr>
                    <w:rPr>
                      <w:rFonts w:ascii="Cambria Math" w:hAnsi="Cambria Math"/>
                      <w:sz w:val="22"/>
                    </w:rPr>
                  </m:ctrlPr>
                </m:sup>
              </m:sSubSup>
              <m:r>
                <m:rPr/>
                <w:rPr>
                  <w:rFonts w:hint="default" w:ascii="Cambria Math" w:hAnsi="Cambria Math"/>
                  <w:sz w:val="22"/>
                </w:rPr>
                <m:t>+</m:t>
              </m:r>
              <m:sSub>
                <m:sSubPr>
                  <m:ctrlPr>
                    <w:rPr>
                      <w:rFonts w:hint="default" w:ascii="Cambria Math" w:hAnsi="Cambria Math"/>
                      <w:sz w:val="22"/>
                    </w:rPr>
                  </m:ctrlPr>
                </m:sSubPr>
                <m:e>
                  <m:r>
                    <m:rPr/>
                    <w:rPr>
                      <w:rFonts w:hint="default" w:ascii="Cambria Math" w:hAnsi="Cambria Math"/>
                      <w:sz w:val="22"/>
                    </w:rPr>
                    <m:t>C</m:t>
                  </m:r>
                  <m:ctrlPr>
                    <w:rPr>
                      <w:rFonts w:ascii="Cambria Math" w:hAnsi="Cambria Math"/>
                      <w:sz w:val="22"/>
                    </w:rPr>
                  </m:ctrlPr>
                </m:e>
                <m:sub>
                  <m:r>
                    <m:rPr/>
                    <w:rPr>
                      <w:rFonts w:hint="default" w:ascii="Cambria Math" w:hAnsi="Cambria Math"/>
                      <w:sz w:val="22"/>
                    </w:rPr>
                    <m:t>1</m:t>
                  </m:r>
                  <m:ctrlPr>
                    <w:rPr>
                      <w:rFonts w:ascii="Cambria Math" w:hAnsi="Cambria Math"/>
                      <w:sz w:val="22"/>
                    </w:rPr>
                  </m:ctrlPr>
                </m:sub>
              </m:sSub>
              <m:r>
                <m:rPr/>
                <w:rPr>
                  <w:rFonts w:hint="default" w:ascii="Cambria Math" w:hAnsi="Cambria Math"/>
                  <w:sz w:val="22"/>
                </w:rPr>
                <m:t>)(</m:t>
              </m:r>
              <m:sSubSup>
                <m:sSubSupPr>
                  <m:ctrlPr>
                    <w:rPr>
                      <w:rFonts w:hint="default" w:ascii="Cambria Math" w:hAnsi="Cambria Math"/>
                      <w:sz w:val="22"/>
                    </w:rPr>
                  </m:ctrlPr>
                </m:sSubSupPr>
                <m:e>
                  <m:r>
                    <m:rPr/>
                    <w:rPr>
                      <w:rFonts w:hint="default" w:ascii="Cambria Math" w:hAnsi="Cambria Math"/>
                      <w:sz w:val="22"/>
                    </w:rPr>
                    <m:t>σ</m:t>
                  </m:r>
                  <m:ctrlPr>
                    <w:rPr>
                      <w:rFonts w:ascii="Cambria Math" w:hAnsi="Cambria Math"/>
                      <w:sz w:val="22"/>
                    </w:rPr>
                  </m:ctrlPr>
                </m:e>
                <m:sub>
                  <m:r>
                    <m:rPr/>
                    <w:rPr>
                      <w:rFonts w:hint="default" w:ascii="Cambria Math" w:hAnsi="Cambria Math"/>
                      <w:sz w:val="22"/>
                    </w:rPr>
                    <m:t>x</m:t>
                  </m:r>
                  <m:ctrlPr>
                    <w:rPr>
                      <w:rFonts w:ascii="Cambria Math" w:hAnsi="Cambria Math"/>
                      <w:sz w:val="22"/>
                    </w:rPr>
                  </m:ctrlPr>
                </m:sub>
                <m:sup>
                  <m:r>
                    <m:rPr/>
                    <w:rPr>
                      <w:rFonts w:hint="default" w:ascii="Cambria Math" w:hAnsi="Cambria Math"/>
                      <w:sz w:val="22"/>
                    </w:rPr>
                    <m:t>2</m:t>
                  </m:r>
                  <m:ctrlPr>
                    <w:rPr>
                      <w:rFonts w:ascii="Cambria Math" w:hAnsi="Cambria Math"/>
                      <w:sz w:val="22"/>
                    </w:rPr>
                  </m:ctrlPr>
                </m:sup>
              </m:sSubSup>
              <m:r>
                <m:rPr/>
                <w:rPr>
                  <w:rFonts w:hint="default" w:ascii="Cambria Math" w:hAnsi="Cambria Math"/>
                  <w:sz w:val="22"/>
                </w:rPr>
                <m:t>+</m:t>
              </m:r>
              <m:sSubSup>
                <m:sSubSupPr>
                  <m:ctrlPr>
                    <w:rPr>
                      <w:rFonts w:hint="default" w:ascii="Cambria Math" w:hAnsi="Cambria Math"/>
                      <w:sz w:val="22"/>
                    </w:rPr>
                  </m:ctrlPr>
                </m:sSubSupPr>
                <m:e>
                  <m:r>
                    <m:rPr/>
                    <w:rPr>
                      <w:rFonts w:hint="default" w:ascii="Cambria Math" w:hAnsi="Cambria Math"/>
                      <w:sz w:val="22"/>
                    </w:rPr>
                    <m:t>σ</m:t>
                  </m:r>
                  <m:ctrlPr>
                    <w:rPr>
                      <w:rFonts w:ascii="Cambria Math" w:hAnsi="Cambria Math"/>
                      <w:sz w:val="22"/>
                    </w:rPr>
                  </m:ctrlPr>
                </m:e>
                <m:sub>
                  <m:r>
                    <m:rPr/>
                    <w:rPr>
                      <w:rFonts w:hint="default" w:ascii="Cambria Math" w:hAnsi="Cambria Math"/>
                      <w:sz w:val="22"/>
                    </w:rPr>
                    <m:t>y</m:t>
                  </m:r>
                  <m:ctrlPr>
                    <w:rPr>
                      <w:rFonts w:ascii="Cambria Math" w:hAnsi="Cambria Math"/>
                      <w:sz w:val="22"/>
                    </w:rPr>
                  </m:ctrlPr>
                </m:sub>
                <m:sup>
                  <m:r>
                    <m:rPr/>
                    <w:rPr>
                      <w:rFonts w:hint="default" w:ascii="Cambria Math" w:hAnsi="Cambria Math"/>
                      <w:sz w:val="22"/>
                    </w:rPr>
                    <m:t>2</m:t>
                  </m:r>
                  <m:ctrlPr>
                    <w:rPr>
                      <w:rFonts w:ascii="Cambria Math" w:hAnsi="Cambria Math"/>
                      <w:sz w:val="22"/>
                    </w:rPr>
                  </m:ctrlPr>
                </m:sup>
              </m:sSubSup>
              <m:r>
                <m:rPr/>
                <w:rPr>
                  <w:rFonts w:hint="default" w:ascii="Cambria Math" w:hAnsi="Cambria Math"/>
                  <w:sz w:val="22"/>
                </w:rPr>
                <m:t>+</m:t>
              </m:r>
              <m:sSub>
                <m:sSubPr>
                  <m:ctrlPr>
                    <w:rPr>
                      <w:rFonts w:hint="default" w:ascii="Cambria Math" w:hAnsi="Cambria Math"/>
                      <w:sz w:val="22"/>
                    </w:rPr>
                  </m:ctrlPr>
                </m:sSubPr>
                <m:e>
                  <m:r>
                    <m:rPr/>
                    <w:rPr>
                      <w:rFonts w:hint="default" w:ascii="Cambria Math" w:hAnsi="Cambria Math"/>
                      <w:sz w:val="22"/>
                    </w:rPr>
                    <m:t>C</m:t>
                  </m:r>
                  <m:ctrlPr>
                    <w:rPr>
                      <w:rFonts w:ascii="Cambria Math" w:hAnsi="Cambria Math"/>
                      <w:sz w:val="22"/>
                    </w:rPr>
                  </m:ctrlPr>
                </m:e>
                <m:sub>
                  <m:r>
                    <m:rPr/>
                    <w:rPr>
                      <w:rFonts w:hint="default" w:ascii="Cambria Math" w:hAnsi="Cambria Math"/>
                      <w:sz w:val="22"/>
                    </w:rPr>
                    <m:t>2</m:t>
                  </m:r>
                  <m:ctrlPr>
                    <w:rPr>
                      <w:rFonts w:ascii="Cambria Math" w:hAnsi="Cambria Math"/>
                      <w:sz w:val="22"/>
                    </w:rPr>
                  </m:ctrlPr>
                </m:sub>
              </m:sSub>
              <m:r>
                <m:rPr/>
                <w:rPr>
                  <w:rFonts w:hint="default" w:ascii="Cambria Math" w:hAnsi="Cambria Math"/>
                  <w:sz w:val="22"/>
                </w:rPr>
                <m:t>)</m:t>
              </m:r>
              <m:ctrlPr>
                <w:rPr>
                  <w:rFonts w:hint="default" w:ascii="Cambria Math" w:hAnsi="Cambria Math"/>
                  <w:sz w:val="22"/>
                </w:rPr>
              </m:ctrlPr>
            </m:den>
          </m:f>
        </m:oMath>
      </m:oMathPara>
    </w:p>
    <w:p w14:paraId="38E23DF5">
      <w:pPr>
        <w:jc w:val="both"/>
        <w:rPr>
          <w:rFonts w:hint="eastAsia" w:ascii="Times New Roman" w:hAnsi="Times New Roman" w:eastAsia="Times New Roman" w:cs="Times New Roman"/>
          <w:sz w:val="22"/>
          <w:szCs w:val="22"/>
          <w:highlight w:val="none"/>
        </w:rPr>
      </w:pPr>
      <w:r>
        <w:rPr>
          <w:rFonts w:hint="eastAsia" w:ascii="Times New Roman" w:hAnsi="Times New Roman" w:eastAsia="Times New Roman" w:cs="Times New Roman"/>
          <w:sz w:val="22"/>
          <w:szCs w:val="22"/>
          <w:highlight w:val="none"/>
        </w:rPr>
        <w:t>where C</w:t>
      </w:r>
      <w:r>
        <w:rPr>
          <w:rFonts w:hint="eastAsia" w:ascii="Times New Roman" w:hAnsi="Times New Roman" w:eastAsia="Times New Roman" w:cs="Times New Roman"/>
          <w:sz w:val="22"/>
          <w:szCs w:val="22"/>
          <w:highlight w:val="none"/>
          <w:vertAlign w:val="subscript"/>
        </w:rPr>
        <w:t>1</w:t>
      </w:r>
      <w:r>
        <w:rPr>
          <w:rFonts w:hint="eastAsia" w:ascii="Times New Roman" w:hAnsi="Times New Roman" w:eastAsia="Times New Roman" w:cs="Times New Roman"/>
          <w:sz w:val="22"/>
          <w:szCs w:val="22"/>
          <w:highlight w:val="none"/>
        </w:rPr>
        <w:t>=(k</w:t>
      </w:r>
      <w:r>
        <w:rPr>
          <w:rFonts w:hint="eastAsia" w:ascii="Times New Roman" w:hAnsi="Times New Roman" w:eastAsia="Times New Roman" w:cs="Times New Roman"/>
          <w:sz w:val="22"/>
          <w:szCs w:val="22"/>
          <w:highlight w:val="none"/>
          <w:vertAlign w:val="subscript"/>
        </w:rPr>
        <w:t>1</w:t>
      </w:r>
      <w:r>
        <w:rPr>
          <w:rFonts w:hint="eastAsia" w:ascii="Times New Roman" w:hAnsi="Times New Roman" w:eastAsia="Times New Roman" w:cs="Times New Roman"/>
          <w:sz w:val="22"/>
          <w:szCs w:val="22"/>
          <w:highlight w:val="none"/>
        </w:rPr>
        <w:t>L)</w:t>
      </w:r>
      <w:r>
        <w:rPr>
          <w:rFonts w:hint="eastAsia" w:ascii="Times New Roman" w:hAnsi="Times New Roman" w:eastAsia="Times New Roman" w:cs="Times New Roman"/>
          <w:sz w:val="22"/>
          <w:szCs w:val="22"/>
          <w:highlight w:val="none"/>
          <w:vertAlign w:val="superscript"/>
        </w:rPr>
        <w:t>2</w:t>
      </w:r>
      <w:r>
        <w:rPr>
          <w:rFonts w:hint="eastAsia" w:ascii="Times New Roman" w:hAnsi="Times New Roman" w:eastAsia="Times New Roman" w:cs="Times New Roman"/>
          <w:sz w:val="22"/>
          <w:szCs w:val="22"/>
          <w:highlight w:val="none"/>
        </w:rPr>
        <w:t>, C</w:t>
      </w:r>
      <w:r>
        <w:rPr>
          <w:rFonts w:hint="eastAsia" w:ascii="Times New Roman" w:hAnsi="Times New Roman" w:eastAsia="Times New Roman" w:cs="Times New Roman"/>
          <w:sz w:val="22"/>
          <w:szCs w:val="22"/>
          <w:highlight w:val="none"/>
          <w:vertAlign w:val="subscript"/>
        </w:rPr>
        <w:t>2</w:t>
      </w:r>
      <w:r>
        <w:rPr>
          <w:rFonts w:hint="eastAsia" w:ascii="Times New Roman" w:hAnsi="Times New Roman" w:eastAsia="Times New Roman" w:cs="Times New Roman"/>
          <w:sz w:val="22"/>
          <w:szCs w:val="22"/>
          <w:highlight w:val="none"/>
        </w:rPr>
        <w:t>=(k</w:t>
      </w:r>
      <w:r>
        <w:rPr>
          <w:rFonts w:hint="eastAsia" w:ascii="Times New Roman" w:hAnsi="Times New Roman" w:eastAsia="Times New Roman" w:cs="Times New Roman"/>
          <w:sz w:val="22"/>
          <w:szCs w:val="22"/>
          <w:highlight w:val="none"/>
          <w:vertAlign w:val="subscript"/>
        </w:rPr>
        <w:t>2</w:t>
      </w:r>
      <w:r>
        <w:rPr>
          <w:rFonts w:hint="eastAsia" w:ascii="Times New Roman" w:hAnsi="Times New Roman" w:eastAsia="Times New Roman" w:cs="Times New Roman"/>
          <w:sz w:val="22"/>
          <w:szCs w:val="22"/>
          <w:highlight w:val="none"/>
        </w:rPr>
        <w:t>L)</w:t>
      </w:r>
      <w:r>
        <w:rPr>
          <w:rFonts w:hint="eastAsia" w:ascii="Times New Roman" w:hAnsi="Times New Roman" w:eastAsia="Times New Roman" w:cs="Times New Roman"/>
          <w:sz w:val="22"/>
          <w:szCs w:val="22"/>
          <w:highlight w:val="none"/>
          <w:vertAlign w:val="superscript"/>
        </w:rPr>
        <w:t>2</w:t>
      </w:r>
      <w:r>
        <w:rPr>
          <w:rFonts w:hint="eastAsia" w:eastAsia="宋体" w:cs="Times New Roman"/>
          <w:sz w:val="22"/>
          <w:szCs w:val="22"/>
          <w:highlight w:val="none"/>
          <w:lang w:val="en-US" w:eastAsia="zh-CN"/>
        </w:rPr>
        <w:t>,</w:t>
      </w:r>
      <w:r>
        <w:rPr>
          <w:rFonts w:hint="eastAsia" w:ascii="Times New Roman" w:hAnsi="Times New Roman" w:eastAsia="Times New Roman" w:cs="Times New Roman"/>
          <w:sz w:val="22"/>
          <w:szCs w:val="22"/>
          <w:highlight w:val="none"/>
        </w:rPr>
        <w:t>_(typically k</w:t>
      </w:r>
      <w:r>
        <w:rPr>
          <w:rFonts w:hint="eastAsia" w:ascii="Times New Roman" w:hAnsi="Times New Roman" w:eastAsia="Times New Roman" w:cs="Times New Roman"/>
          <w:sz w:val="22"/>
          <w:szCs w:val="22"/>
          <w:highlight w:val="none"/>
          <w:vertAlign w:val="subscript"/>
        </w:rPr>
        <w:t>1</w:t>
      </w:r>
      <w:r>
        <w:rPr>
          <w:rFonts w:hint="eastAsia" w:ascii="Times New Roman" w:hAnsi="Times New Roman" w:eastAsia="Times New Roman" w:cs="Times New Roman"/>
          <w:sz w:val="22"/>
          <w:szCs w:val="22"/>
          <w:highlight w:val="none"/>
        </w:rPr>
        <w:t>=0.01, k</w:t>
      </w:r>
      <w:r>
        <w:rPr>
          <w:rFonts w:hint="eastAsia" w:ascii="Times New Roman" w:hAnsi="Times New Roman" w:eastAsia="Times New Roman" w:cs="Times New Roman"/>
          <w:sz w:val="22"/>
          <w:szCs w:val="22"/>
          <w:highlight w:val="none"/>
          <w:vertAlign w:val="subscript"/>
        </w:rPr>
        <w:t>2</w:t>
      </w:r>
      <w:r>
        <w:rPr>
          <w:rFonts w:hint="eastAsia" w:ascii="Times New Roman" w:hAnsi="Times New Roman" w:eastAsia="Times New Roman" w:cs="Times New Roman"/>
          <w:sz w:val="22"/>
          <w:szCs w:val="22"/>
          <w:highlight w:val="none"/>
        </w:rPr>
        <w:t>=0.03). SSIM is usually averaged over windows to yield a single score in [0,1].</w:t>
      </w:r>
    </w:p>
    <w:p w14:paraId="23640664">
      <w:pPr>
        <w:jc w:val="both"/>
        <w:rPr>
          <w:rFonts w:hint="eastAsia" w:ascii="Times New Roman" w:hAnsi="Times New Roman" w:eastAsia="Times New Roman" w:cs="Times New Roman"/>
          <w:sz w:val="22"/>
          <w:szCs w:val="22"/>
          <w:highlight w:val="none"/>
        </w:rPr>
      </w:pPr>
    </w:p>
    <w:p w14:paraId="6265F49F">
      <w:pPr>
        <w:jc w:val="both"/>
        <w:rPr>
          <w:rFonts w:hint="eastAsia"/>
          <w:sz w:val="22"/>
          <w:szCs w:val="22"/>
          <w:highlight w:val="none"/>
        </w:rPr>
      </w:pPr>
      <w:r>
        <w:rPr>
          <w:rFonts w:hint="eastAsia"/>
          <w:sz w:val="22"/>
          <w:szCs w:val="22"/>
          <w:highlight w:val="none"/>
        </w:rPr>
        <w:t xml:space="preserve">Figure </w:t>
      </w:r>
      <w:r>
        <w:rPr>
          <w:rFonts w:hint="eastAsia" w:eastAsia="宋体"/>
          <w:sz w:val="22"/>
          <w:szCs w:val="22"/>
          <w:highlight w:val="none"/>
          <w:lang w:eastAsia="zh-CN"/>
        </w:rPr>
        <w:t>7</w:t>
      </w:r>
      <w:r>
        <w:rPr>
          <w:rFonts w:hint="eastAsia"/>
          <w:sz w:val="22"/>
          <w:szCs w:val="22"/>
          <w:highlight w:val="none"/>
        </w:rPr>
        <w:t xml:space="preserve"> (0% semantic-feature errors) shows the original image and the error-free reconstruction; they are visually close, preserving the dog’s fur texture and background bricks.</w:t>
      </w:r>
    </w:p>
    <w:p w14:paraId="316EC81C">
      <w:pPr>
        <w:jc w:val="both"/>
        <w:rPr>
          <w:rFonts w:hint="eastAsia"/>
          <w:sz w:val="22"/>
          <w:szCs w:val="22"/>
          <w:highlight w:val="none"/>
        </w:rPr>
      </w:pPr>
    </w:p>
    <w:p w14:paraId="212A9F1F">
      <w:pPr>
        <w:jc w:val="both"/>
        <w:rPr>
          <w:rFonts w:hint="eastAsia"/>
          <w:sz w:val="22"/>
          <w:szCs w:val="22"/>
          <w:highlight w:val="none"/>
        </w:rPr>
      </w:pPr>
      <w:r>
        <w:rPr>
          <w:rFonts w:hint="eastAsia"/>
          <w:sz w:val="22"/>
          <w:szCs w:val="22"/>
          <w:highlight w:val="none"/>
        </w:rPr>
        <w:t xml:space="preserve">Figure </w:t>
      </w:r>
      <w:r>
        <w:rPr>
          <w:rFonts w:hint="eastAsia" w:eastAsia="宋体"/>
          <w:sz w:val="22"/>
          <w:szCs w:val="22"/>
          <w:highlight w:val="none"/>
          <w:lang w:eastAsia="zh-CN"/>
        </w:rPr>
        <w:t>8</w:t>
      </w:r>
      <w:r>
        <w:rPr>
          <w:rFonts w:hint="eastAsia"/>
          <w:sz w:val="22"/>
          <w:szCs w:val="22"/>
          <w:highlight w:val="none"/>
        </w:rPr>
        <w:t xml:space="preserve"> illustrates </w:t>
      </w:r>
      <w:r>
        <w:rPr>
          <w:rFonts w:hint="eastAsia" w:eastAsia="宋体"/>
          <w:sz w:val="22"/>
          <w:szCs w:val="22"/>
          <w:highlight w:val="none"/>
          <w:lang w:val="en-US" w:eastAsia="zh-CN"/>
        </w:rPr>
        <w:t xml:space="preserve">the </w:t>
      </w:r>
      <w:r>
        <w:rPr>
          <w:rFonts w:hint="eastAsia"/>
          <w:sz w:val="22"/>
          <w:szCs w:val="22"/>
          <w:highlight w:val="none"/>
        </w:rPr>
        <w:t>increasing</w:t>
      </w:r>
      <w:r>
        <w:rPr>
          <w:rFonts w:hint="eastAsia" w:eastAsia="宋体"/>
          <w:sz w:val="22"/>
          <w:szCs w:val="22"/>
          <w:highlight w:val="none"/>
          <w:lang w:val="en-US" w:eastAsia="zh-CN"/>
        </w:rPr>
        <w:t xml:space="preserve"> </w:t>
      </w:r>
      <w:r>
        <w:rPr>
          <w:rFonts w:hint="eastAsia"/>
          <w:sz w:val="22"/>
          <w:szCs w:val="22"/>
          <w:highlight w:val="none"/>
        </w:rPr>
        <w:t>semantic</w:t>
      </w:r>
      <w:r>
        <w:rPr>
          <w:rFonts w:hint="eastAsia" w:eastAsia="宋体"/>
          <w:sz w:val="22"/>
          <w:szCs w:val="22"/>
          <w:highlight w:val="none"/>
          <w:lang w:val="en-US" w:eastAsia="zh-CN"/>
        </w:rPr>
        <w:t xml:space="preserve"> </w:t>
      </w:r>
      <w:r>
        <w:rPr>
          <w:rFonts w:hint="eastAsia"/>
          <w:sz w:val="22"/>
          <w:szCs w:val="22"/>
          <w:highlight w:val="none"/>
        </w:rPr>
        <w:t>feature error rates. As errors grow, the reconstruction degrades gracefully: first mild softening and loss of fine textures (≈2–5%), then noticeable blurring and slight color/edge distortions (≈10–15%), and finally stronger artifacts and detail loss at higher error rates (≥20–30%). The overall content remains recognizable for moderate error rates, evidencing the error-tolerance of semantic features.</w:t>
      </w:r>
    </w:p>
    <w:p w14:paraId="400AC6FE">
      <w:pPr>
        <w:jc w:val="both"/>
        <w:rPr>
          <w:rFonts w:hint="eastAsia" w:ascii="Times New Roman" w:hAnsi="Times New Roman" w:eastAsia="Times New Roman" w:cs="Times New Roman"/>
          <w:sz w:val="22"/>
          <w:szCs w:val="22"/>
          <w:highlight w:val="none"/>
          <w:lang w:val="en-US" w:eastAsia="zh-CN"/>
        </w:rPr>
      </w:pPr>
    </w:p>
    <w:p w14:paraId="07037CE6">
      <w:pPr>
        <w:jc w:val="center"/>
        <w:rPr>
          <w:rFonts w:hint="default"/>
          <w:lang w:val="en-US" w:eastAsia="zh-CN"/>
        </w:rPr>
      </w:pPr>
      <w:r>
        <w:rPr>
          <w:rFonts w:hint="default"/>
          <w:lang w:val="en-US" w:eastAsia="zh-CN"/>
        </w:rPr>
        <w:drawing>
          <wp:inline distT="0" distB="0" distL="114300" distR="114300">
            <wp:extent cx="720090" cy="720090"/>
            <wp:effectExtent l="0" t="0" r="11430" b="11430"/>
            <wp:docPr id="18" name="图片 27" descr="2025-11-06 16-13-41 的屏幕截图"/>
            <wp:cNvGraphicFramePr/>
            <a:graphic xmlns:a="http://schemas.openxmlformats.org/drawingml/2006/main">
              <a:graphicData uri="http://schemas.openxmlformats.org/drawingml/2006/picture">
                <pic:pic xmlns:pic="http://schemas.openxmlformats.org/drawingml/2006/picture">
                  <pic:nvPicPr>
                    <pic:cNvPr id="18" name="图片 27" descr="2025-11-06 16-13-41 的屏幕截图"/>
                    <pic:cNvPicPr/>
                  </pic:nvPicPr>
                  <pic:blipFill>
                    <a:blip r:embed="rId19"/>
                    <a:stretch>
                      <a:fillRect/>
                    </a:stretch>
                  </pic:blipFill>
                  <pic:spPr>
                    <a:xfrm>
                      <a:off x="0" y="0"/>
                      <a:ext cx="720090" cy="720090"/>
                    </a:xfrm>
                    <a:prstGeom prst="rect">
                      <a:avLst/>
                    </a:prstGeom>
                    <a:noFill/>
                    <a:ln>
                      <a:noFill/>
                    </a:ln>
                  </pic:spPr>
                </pic:pic>
              </a:graphicData>
            </a:graphic>
          </wp:inline>
        </w:drawing>
      </w:r>
      <w:r>
        <w:rPr>
          <w:rFonts w:hint="default"/>
          <w:lang w:val="en-US" w:eastAsia="zh-CN"/>
        </w:rPr>
        <w:drawing>
          <wp:inline distT="0" distB="0" distL="114300" distR="114300">
            <wp:extent cx="720090" cy="720090"/>
            <wp:effectExtent l="0" t="0" r="11430" b="11430"/>
            <wp:docPr id="19" name="图片 28" descr="vqlc_2_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8" descr="vqlc_2_test"/>
                    <pic:cNvPicPr>
                      <a:picLocks noChangeAspect="1"/>
                    </pic:cNvPicPr>
                  </pic:nvPicPr>
                  <pic:blipFill>
                    <a:blip r:embed="rId20"/>
                    <a:stretch>
                      <a:fillRect/>
                    </a:stretch>
                  </pic:blipFill>
                  <pic:spPr>
                    <a:xfrm>
                      <a:off x="0" y="0"/>
                      <a:ext cx="720090" cy="720090"/>
                    </a:xfrm>
                    <a:prstGeom prst="rect">
                      <a:avLst/>
                    </a:prstGeom>
                    <a:noFill/>
                    <a:ln>
                      <a:noFill/>
                    </a:ln>
                  </pic:spPr>
                </pic:pic>
              </a:graphicData>
            </a:graphic>
          </wp:inline>
        </w:drawing>
      </w:r>
    </w:p>
    <w:p w14:paraId="51606D36">
      <w:pPr>
        <w:jc w:val="center"/>
        <w:rPr>
          <w:rFonts w:hint="default"/>
          <w:lang w:val="en-US" w:eastAsia="zh-CN"/>
        </w:rPr>
      </w:pPr>
    </w:p>
    <w:p w14:paraId="7533C0D5">
      <w:pPr>
        <w:jc w:val="center"/>
        <w:rPr>
          <w:rFonts w:hint="default"/>
          <w:lang w:val="en-US" w:eastAsia="zh-CN"/>
        </w:rPr>
      </w:pPr>
      <w:r>
        <w:rPr>
          <w:rFonts w:hint="default" w:ascii="Times New Roman" w:hAnsi="Times New Roman" w:cs="Times New Roman"/>
          <w:sz w:val="22"/>
          <w:szCs w:val="22"/>
          <w:highlight w:val="none"/>
          <w:lang w:val="en-US" w:eastAsia="zh-CN"/>
        </w:rPr>
        <w:t xml:space="preserve">Figure </w:t>
      </w:r>
      <w:r>
        <w:rPr>
          <w:rFonts w:hint="eastAsia" w:cs="Times New Roman"/>
          <w:sz w:val="22"/>
          <w:szCs w:val="22"/>
          <w:highlight w:val="none"/>
          <w:lang w:val="en-US" w:eastAsia="zh-CN"/>
        </w:rPr>
        <w:t>7. Original and reconstructed image at 0% semantic-feature error</w:t>
      </w:r>
      <w:r>
        <w:rPr>
          <w:rFonts w:hint="eastAsia"/>
          <w:lang w:val="en-US" w:eastAsia="zh-CN"/>
        </w:rPr>
        <w:t xml:space="preserve"> </w:t>
      </w:r>
    </w:p>
    <w:p w14:paraId="20927049">
      <w:pPr>
        <w:rPr>
          <w:rFonts w:hint="default"/>
          <w:lang w:val="en-US" w:eastAsia="zh-CN"/>
        </w:rPr>
      </w:pPr>
    </w:p>
    <w:p w14:paraId="2A76A9F5">
      <w:pPr>
        <w:tabs>
          <w:tab w:val="left" w:pos="1086"/>
          <w:tab w:val="left" w:pos="2148"/>
          <w:tab w:val="left" w:pos="3210"/>
          <w:tab w:val="left" w:pos="4272"/>
          <w:tab w:val="left" w:pos="5334"/>
          <w:tab w:val="left" w:pos="6396"/>
          <w:tab w:val="left" w:pos="7459"/>
        </w:tabs>
        <w:jc w:val="center"/>
        <w:rPr>
          <w:rFonts w:hint="default"/>
          <w:vertAlign w:val="baseline"/>
          <w:lang w:val="en-US" w:eastAsia="zh-CN"/>
        </w:rPr>
      </w:pPr>
      <w:r>
        <w:rPr>
          <w:rFonts w:hint="default"/>
          <w:vertAlign w:val="baseline"/>
          <w:lang w:val="en-US" w:eastAsia="zh-CN"/>
        </w:rPr>
        <w:drawing>
          <wp:inline distT="0" distB="0" distL="114300" distR="114300">
            <wp:extent cx="647700" cy="647700"/>
            <wp:effectExtent l="0" t="0" r="7620" b="7620"/>
            <wp:docPr id="20" name="图片 29" descr="vqlc_2_test_wron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9" descr="vqlc_2_test_wrong2%"/>
                    <pic:cNvPicPr>
                      <a:picLocks noChangeAspect="1"/>
                    </pic:cNvPicPr>
                  </pic:nvPicPr>
                  <pic:blipFill>
                    <a:blip r:embed="rId21"/>
                    <a:stretch>
                      <a:fillRect/>
                    </a:stretch>
                  </pic:blipFill>
                  <pic:spPr>
                    <a:xfrm>
                      <a:off x="0" y="0"/>
                      <a:ext cx="647700" cy="647700"/>
                    </a:xfrm>
                    <a:prstGeom prst="rect">
                      <a:avLst/>
                    </a:prstGeom>
                    <a:noFill/>
                    <a:ln>
                      <a:noFill/>
                    </a:ln>
                  </pic:spPr>
                </pic:pic>
              </a:graphicData>
            </a:graphic>
          </wp:inline>
        </w:drawing>
      </w:r>
      <w:r>
        <w:rPr>
          <w:rFonts w:hint="default"/>
          <w:vertAlign w:val="baseline"/>
          <w:lang w:val="en-US" w:eastAsia="zh-CN"/>
        </w:rPr>
        <w:drawing>
          <wp:inline distT="0" distB="0" distL="114300" distR="114300">
            <wp:extent cx="647700" cy="647700"/>
            <wp:effectExtent l="0" t="0" r="7620" b="7620"/>
            <wp:docPr id="21" name="图片 30" descr="vqlc_2_test_wrong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0" descr="vqlc_2_test_wrong5%"/>
                    <pic:cNvPicPr>
                      <a:picLocks noChangeAspect="1"/>
                    </pic:cNvPicPr>
                  </pic:nvPicPr>
                  <pic:blipFill>
                    <a:blip r:embed="rId22"/>
                    <a:stretch>
                      <a:fillRect/>
                    </a:stretch>
                  </pic:blipFill>
                  <pic:spPr>
                    <a:xfrm>
                      <a:off x="0" y="0"/>
                      <a:ext cx="647700" cy="647700"/>
                    </a:xfrm>
                    <a:prstGeom prst="rect">
                      <a:avLst/>
                    </a:prstGeom>
                    <a:noFill/>
                    <a:ln>
                      <a:noFill/>
                    </a:ln>
                  </pic:spPr>
                </pic:pic>
              </a:graphicData>
            </a:graphic>
          </wp:inline>
        </w:drawing>
      </w:r>
      <w:r>
        <w:rPr>
          <w:rFonts w:hint="default"/>
          <w:vertAlign w:val="baseline"/>
          <w:lang w:val="en-US" w:eastAsia="zh-CN"/>
        </w:rPr>
        <w:drawing>
          <wp:inline distT="0" distB="0" distL="114300" distR="114300">
            <wp:extent cx="647700" cy="647700"/>
            <wp:effectExtent l="0" t="0" r="7620" b="7620"/>
            <wp:docPr id="22" name="图片 31" descr="vqlc_2_test_wrong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1" descr="vqlc_2_test_wrong10%"/>
                    <pic:cNvPicPr>
                      <a:picLocks noChangeAspect="1"/>
                    </pic:cNvPicPr>
                  </pic:nvPicPr>
                  <pic:blipFill>
                    <a:blip r:embed="rId23"/>
                    <a:stretch>
                      <a:fillRect/>
                    </a:stretch>
                  </pic:blipFill>
                  <pic:spPr>
                    <a:xfrm>
                      <a:off x="0" y="0"/>
                      <a:ext cx="647700" cy="647700"/>
                    </a:xfrm>
                    <a:prstGeom prst="rect">
                      <a:avLst/>
                    </a:prstGeom>
                    <a:noFill/>
                    <a:ln>
                      <a:noFill/>
                    </a:ln>
                  </pic:spPr>
                </pic:pic>
              </a:graphicData>
            </a:graphic>
          </wp:inline>
        </w:drawing>
      </w:r>
      <w:r>
        <w:rPr>
          <w:rFonts w:hint="default"/>
          <w:vertAlign w:val="baseline"/>
          <w:lang w:val="en-US" w:eastAsia="zh-CN"/>
        </w:rPr>
        <w:drawing>
          <wp:inline distT="0" distB="0" distL="114300" distR="114300">
            <wp:extent cx="647700" cy="647700"/>
            <wp:effectExtent l="0" t="0" r="7620" b="7620"/>
            <wp:docPr id="23" name="图片 32" descr="vqlc_2_test_wrong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2" descr="vqlc_2_test_wrong15%"/>
                    <pic:cNvPicPr>
                      <a:picLocks noChangeAspect="1"/>
                    </pic:cNvPicPr>
                  </pic:nvPicPr>
                  <pic:blipFill>
                    <a:blip r:embed="rId24"/>
                    <a:stretch>
                      <a:fillRect/>
                    </a:stretch>
                  </pic:blipFill>
                  <pic:spPr>
                    <a:xfrm>
                      <a:off x="0" y="0"/>
                      <a:ext cx="647700" cy="647700"/>
                    </a:xfrm>
                    <a:prstGeom prst="rect">
                      <a:avLst/>
                    </a:prstGeom>
                    <a:noFill/>
                    <a:ln>
                      <a:noFill/>
                    </a:ln>
                  </pic:spPr>
                </pic:pic>
              </a:graphicData>
            </a:graphic>
          </wp:inline>
        </w:drawing>
      </w:r>
      <w:r>
        <w:rPr>
          <w:rFonts w:hint="default"/>
          <w:vertAlign w:val="baseline"/>
          <w:lang w:val="en-US" w:eastAsia="zh-CN"/>
        </w:rPr>
        <w:drawing>
          <wp:inline distT="0" distB="0" distL="114300" distR="114300">
            <wp:extent cx="647700" cy="647700"/>
            <wp:effectExtent l="0" t="0" r="7620" b="7620"/>
            <wp:docPr id="24" name="图片 33" descr="vqlc_2_test_wrong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3" descr="vqlc_2_test_wrong20%"/>
                    <pic:cNvPicPr>
                      <a:picLocks noChangeAspect="1"/>
                    </pic:cNvPicPr>
                  </pic:nvPicPr>
                  <pic:blipFill>
                    <a:blip r:embed="rId25"/>
                    <a:stretch>
                      <a:fillRect/>
                    </a:stretch>
                  </pic:blipFill>
                  <pic:spPr>
                    <a:xfrm>
                      <a:off x="0" y="0"/>
                      <a:ext cx="647700" cy="647700"/>
                    </a:xfrm>
                    <a:prstGeom prst="rect">
                      <a:avLst/>
                    </a:prstGeom>
                    <a:noFill/>
                    <a:ln>
                      <a:noFill/>
                    </a:ln>
                  </pic:spPr>
                </pic:pic>
              </a:graphicData>
            </a:graphic>
          </wp:inline>
        </w:drawing>
      </w:r>
      <w:r>
        <w:rPr>
          <w:rFonts w:hint="default"/>
          <w:vertAlign w:val="baseline"/>
          <w:lang w:val="en-US" w:eastAsia="zh-CN"/>
        </w:rPr>
        <w:drawing>
          <wp:inline distT="0" distB="0" distL="114300" distR="114300">
            <wp:extent cx="647700" cy="647700"/>
            <wp:effectExtent l="0" t="0" r="7620" b="7620"/>
            <wp:docPr id="25" name="图片 34" descr="vqlc_2_test_wrong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4" descr="vqlc_2_test_wrong25%"/>
                    <pic:cNvPicPr>
                      <a:picLocks noChangeAspect="1"/>
                    </pic:cNvPicPr>
                  </pic:nvPicPr>
                  <pic:blipFill>
                    <a:blip r:embed="rId26"/>
                    <a:stretch>
                      <a:fillRect/>
                    </a:stretch>
                  </pic:blipFill>
                  <pic:spPr>
                    <a:xfrm>
                      <a:off x="0" y="0"/>
                      <a:ext cx="647700" cy="647700"/>
                    </a:xfrm>
                    <a:prstGeom prst="rect">
                      <a:avLst/>
                    </a:prstGeom>
                    <a:noFill/>
                    <a:ln>
                      <a:noFill/>
                    </a:ln>
                  </pic:spPr>
                </pic:pic>
              </a:graphicData>
            </a:graphic>
          </wp:inline>
        </w:drawing>
      </w:r>
      <w:r>
        <w:rPr>
          <w:rFonts w:hint="default"/>
          <w:vertAlign w:val="baseline"/>
          <w:lang w:val="en-US" w:eastAsia="zh-CN"/>
        </w:rPr>
        <w:drawing>
          <wp:inline distT="0" distB="0" distL="114300" distR="114300">
            <wp:extent cx="647700" cy="647700"/>
            <wp:effectExtent l="0" t="0" r="7620" b="7620"/>
            <wp:docPr id="26" name="图片 35" descr="vqlc_2_test_wrong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5" descr="vqlc_2_test_wrong30%"/>
                    <pic:cNvPicPr>
                      <a:picLocks noChangeAspect="1"/>
                    </pic:cNvPicPr>
                  </pic:nvPicPr>
                  <pic:blipFill>
                    <a:blip r:embed="rId27"/>
                    <a:stretch>
                      <a:fillRect/>
                    </a:stretch>
                  </pic:blipFill>
                  <pic:spPr>
                    <a:xfrm>
                      <a:off x="0" y="0"/>
                      <a:ext cx="647700" cy="647700"/>
                    </a:xfrm>
                    <a:prstGeom prst="rect">
                      <a:avLst/>
                    </a:prstGeom>
                    <a:noFill/>
                    <a:ln>
                      <a:noFill/>
                    </a:ln>
                  </pic:spPr>
                </pic:pic>
              </a:graphicData>
            </a:graphic>
          </wp:inline>
        </w:drawing>
      </w:r>
    </w:p>
    <w:p w14:paraId="5AB8D595">
      <w:pPr>
        <w:jc w:val="center"/>
        <w:rPr>
          <w:rFonts w:hint="eastAsia"/>
        </w:rPr>
      </w:pPr>
      <w:r>
        <w:rPr>
          <w:rFonts w:hint="default" w:ascii="Times New Roman" w:hAnsi="Times New Roman" w:cs="Times New Roman"/>
          <w:sz w:val="22"/>
          <w:szCs w:val="22"/>
          <w:highlight w:val="none"/>
          <w:lang w:val="en-US" w:eastAsia="zh-CN"/>
        </w:rPr>
        <w:t xml:space="preserve">Figure </w:t>
      </w:r>
      <w:r>
        <w:rPr>
          <w:rFonts w:hint="eastAsia" w:cs="Times New Roman"/>
          <w:sz w:val="22"/>
          <w:szCs w:val="22"/>
          <w:highlight w:val="none"/>
          <w:lang w:val="en-US" w:eastAsia="zh-CN"/>
        </w:rPr>
        <w:t xml:space="preserve">8. </w:t>
      </w:r>
      <w:r>
        <w:rPr>
          <w:rFonts w:hint="eastAsia"/>
        </w:rPr>
        <w:t>Reconstructions under increasing semantic-feature error rates</w:t>
      </w:r>
    </w:p>
    <w:p w14:paraId="58AE2818">
      <w:pPr>
        <w:spacing w:line="276" w:lineRule="auto"/>
        <w:jc w:val="center"/>
        <w:outlineLvl w:val="4"/>
        <w:rPr>
          <w:rFonts w:hint="default" w:ascii="Times New Roman" w:hAnsi="Times New Roman" w:cs="Times New Roman"/>
          <w:sz w:val="22"/>
          <w:szCs w:val="22"/>
          <w:lang w:val="en-GB" w:eastAsia="en-US"/>
        </w:rPr>
      </w:pPr>
    </w:p>
    <w:p w14:paraId="5B0ACCD8">
      <w:pPr>
        <w:keepNext w:val="0"/>
        <w:keepLines w:val="0"/>
        <w:widowControl/>
        <w:suppressLineNumbers w:val="0"/>
        <w:jc w:val="both"/>
        <w:rPr>
          <w:rFonts w:hint="default" w:ascii="Times New Roman" w:hAnsi="Times New Roman" w:eastAsia="Times New Roman" w:cs="Times New Roman"/>
          <w:sz w:val="22"/>
          <w:szCs w:val="22"/>
          <w:highlight w:val="none"/>
          <w:lang w:val="en-US" w:eastAsia="zh-CN"/>
        </w:rPr>
      </w:pPr>
      <w:r>
        <w:rPr>
          <w:rFonts w:hint="eastAsia" w:ascii="Times New Roman" w:hAnsi="Times New Roman" w:eastAsia="Times New Roman" w:cs="Times New Roman"/>
          <w:sz w:val="22"/>
          <w:szCs w:val="22"/>
          <w:highlight w:val="none"/>
          <w:lang w:val="en-US" w:eastAsia="zh-CN"/>
        </w:rPr>
        <w:t>The table 4 shows the q</w:t>
      </w:r>
      <w:r>
        <w:rPr>
          <w:rFonts w:hint="eastAsia" w:ascii="Times New Roman" w:hAnsi="Times New Roman" w:eastAsia="Times New Roman" w:cs="Times New Roman"/>
          <w:sz w:val="22"/>
          <w:szCs w:val="22"/>
          <w:highlight w:val="none"/>
        </w:rPr>
        <w:t>uantitative result</w:t>
      </w:r>
      <w:r>
        <w:rPr>
          <w:rFonts w:hint="eastAsia" w:ascii="Times New Roman" w:hAnsi="Times New Roman" w:eastAsia="Times New Roman" w:cs="Times New Roman"/>
          <w:sz w:val="22"/>
          <w:szCs w:val="22"/>
          <w:highlight w:val="none"/>
          <w:lang w:val="en-US" w:eastAsia="zh-CN"/>
        </w:rPr>
        <w:t>s</w:t>
      </w:r>
      <w:r>
        <w:rPr>
          <w:rFonts w:hint="eastAsia" w:cs="Times New Roman"/>
          <w:sz w:val="22"/>
          <w:szCs w:val="22"/>
          <w:highlight w:val="none"/>
          <w:lang w:val="en-US" w:eastAsia="zh-CN"/>
        </w:rPr>
        <w:t>:</w:t>
      </w:r>
    </w:p>
    <w:p w14:paraId="09AAFCF1">
      <w:pPr>
        <w:keepNext w:val="0"/>
        <w:keepLines w:val="0"/>
        <w:widowControl/>
        <w:suppressLineNumbers w:val="0"/>
        <w:jc w:val="both"/>
        <w:rPr>
          <w:rFonts w:hint="eastAsia"/>
          <w:sz w:val="22"/>
          <w:szCs w:val="22"/>
          <w:highlight w:val="none"/>
        </w:rPr>
      </w:pPr>
      <w:r>
        <w:rPr>
          <w:rFonts w:hint="eastAsia"/>
          <w:sz w:val="22"/>
          <w:szCs w:val="22"/>
          <w:highlight w:val="none"/>
        </w:rPr>
        <w:t>From 0%→30% error, PSNR drops by ~5.85 dB (25.30→19.45), while SSIM decreases by 0.19 (0.72→0.53).</w:t>
      </w:r>
    </w:p>
    <w:p w14:paraId="4B3A74C7">
      <w:pPr>
        <w:keepNext w:val="0"/>
        <w:keepLines w:val="0"/>
        <w:widowControl/>
        <w:suppressLineNumbers w:val="0"/>
        <w:jc w:val="both"/>
        <w:rPr>
          <w:rFonts w:hint="eastAsia"/>
          <w:sz w:val="22"/>
          <w:szCs w:val="22"/>
          <w:highlight w:val="none"/>
        </w:rPr>
      </w:pPr>
      <w:r>
        <w:rPr>
          <w:rFonts w:hint="eastAsia"/>
          <w:sz w:val="22"/>
          <w:szCs w:val="22"/>
          <w:highlight w:val="none"/>
        </w:rPr>
        <w:t xml:space="preserve">Degradation is </w:t>
      </w:r>
      <w:r>
        <w:rPr>
          <w:rStyle w:val="77"/>
          <w:rFonts w:hint="eastAsia"/>
          <w:sz w:val="22"/>
          <w:szCs w:val="22"/>
          <w:highlight w:val="none"/>
        </w:rPr>
        <w:t>monotonic and smooth</w:t>
      </w:r>
      <w:r>
        <w:rPr>
          <w:rFonts w:hint="eastAsia"/>
          <w:sz w:val="22"/>
          <w:szCs w:val="22"/>
          <w:highlight w:val="none"/>
        </w:rPr>
        <w:t>, consistent with the visual trend: moderate errors (≤10–15%) reduce fine detail but preserve global structure (SSIM ≥0.62), whereas higher errors (≥20%) introduce more obvious artifacts (PSNR ≈21 dB and below).</w:t>
      </w:r>
    </w:p>
    <w:p w14:paraId="77B02FEA">
      <w:pPr>
        <w:spacing w:line="276" w:lineRule="auto"/>
        <w:jc w:val="center"/>
        <w:outlineLvl w:val="4"/>
        <w:rPr>
          <w:rFonts w:hint="default" w:ascii="Times New Roman" w:hAnsi="Times New Roman" w:eastAsia="宋体" w:cs="Times New Roman"/>
          <w:sz w:val="22"/>
          <w:szCs w:val="22"/>
          <w:lang w:val="en-US" w:eastAsia="zh-CN"/>
        </w:rPr>
      </w:pPr>
      <w:r>
        <w:rPr>
          <w:rFonts w:hint="default" w:ascii="Symbol" w:hAnsi="Symbol" w:eastAsia="Symbol" w:cs="Symbol"/>
          <w:sz w:val="24"/>
        </w:rPr>
        <w:t>·</w:t>
      </w:r>
      <w:r>
        <w:rPr>
          <w:rFonts w:hint="eastAsia" w:ascii="宋体" w:hAnsi="宋体" w:eastAsia="宋体" w:cs="宋体"/>
          <w:sz w:val="24"/>
        </w:rPr>
        <w:t xml:space="preserve">  </w:t>
      </w:r>
    </w:p>
    <w:p w14:paraId="7DE838B3">
      <w:pPr>
        <w:spacing w:line="276" w:lineRule="auto"/>
        <w:jc w:val="center"/>
        <w:outlineLvl w:val="4"/>
        <w:rPr>
          <w:rFonts w:hint="default"/>
          <w:sz w:val="22"/>
          <w:szCs w:val="22"/>
          <w:highlight w:val="none"/>
          <w:lang w:val="en-US"/>
        </w:rPr>
      </w:pPr>
      <w:r>
        <w:rPr>
          <w:rFonts w:hint="default" w:ascii="Times New Roman" w:hAnsi="Times New Roman" w:cs="Times New Roman"/>
          <w:sz w:val="22"/>
          <w:szCs w:val="22"/>
          <w:lang w:val="en-GB" w:eastAsia="en-US"/>
        </w:rPr>
        <w:t xml:space="preserve">Table </w:t>
      </w:r>
      <w:r>
        <w:rPr>
          <w:rFonts w:hint="eastAsia" w:eastAsia="宋体" w:cs="Times New Roman"/>
          <w:sz w:val="22"/>
          <w:szCs w:val="22"/>
          <w:lang w:val="en-US" w:eastAsia="zh-CN"/>
        </w:rPr>
        <w:t>4</w:t>
      </w:r>
      <w:r>
        <w:rPr>
          <w:rFonts w:hint="default" w:ascii="Times New Roman" w:hAnsi="Times New Roman" w:cs="Times New Roman"/>
          <w:sz w:val="22"/>
          <w:szCs w:val="22"/>
          <w:lang w:val="en-GB" w:eastAsia="en-US"/>
        </w:rPr>
        <w:t xml:space="preserve">: </w:t>
      </w:r>
      <w:r>
        <w:rPr>
          <w:rFonts w:hint="eastAsia" w:eastAsia="宋体"/>
          <w:sz w:val="22"/>
          <w:szCs w:val="22"/>
        </w:rPr>
        <w:t xml:space="preserve">Reconstruction performance on </w:t>
      </w:r>
      <w:r>
        <w:rPr>
          <w:rFonts w:hint="eastAsia" w:eastAsia="宋体"/>
          <w:sz w:val="22"/>
          <w:szCs w:val="22"/>
          <w:lang w:val="en-US" w:eastAsia="zh-CN"/>
        </w:rPr>
        <w:t xml:space="preserve">different Feature Error Rates </w:t>
      </w:r>
      <w:r>
        <w:rPr>
          <w:rFonts w:hint="eastAsia" w:eastAsia="宋体"/>
          <w:sz w:val="22"/>
          <w:szCs w:val="22"/>
        </w:rPr>
        <w:t>.</w:t>
      </w:r>
    </w:p>
    <w:tbl>
      <w:tblPr>
        <w:tblStyle w:val="62"/>
        <w:tblW w:w="864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291"/>
        <w:gridCol w:w="1291"/>
        <w:gridCol w:w="765"/>
        <w:gridCol w:w="749"/>
        <w:gridCol w:w="773"/>
        <w:gridCol w:w="781"/>
        <w:gridCol w:w="765"/>
        <w:gridCol w:w="741"/>
        <w:gridCol w:w="757"/>
        <w:gridCol w:w="733"/>
      </w:tblGrid>
      <w:tr w14:paraId="40B99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0" w:hRule="atLeast"/>
        </w:trPr>
        <w:tc>
          <w:tcPr>
            <w:tcW w:w="2582" w:type="dxa"/>
            <w:gridSpan w:val="2"/>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center"/>
          </w:tcPr>
          <w:p w14:paraId="0147EA19">
            <w:pPr>
              <w:pStyle w:val="56"/>
              <w:rPr>
                <w:rFonts w:hint="default" w:ascii="Times New Roman" w:hAnsi="Times New Roman" w:cs="Times New Roman"/>
                <w:color w:val="000000"/>
                <w:sz w:val="22"/>
                <w:szCs w:val="22"/>
              </w:rPr>
            </w:pPr>
            <w:r>
              <w:rPr>
                <w:rFonts w:hint="default" w:ascii="Times New Roman" w:hAnsi="Times New Roman" w:cs="Times New Roman"/>
                <w:color w:val="000000"/>
                <w:sz w:val="22"/>
                <w:szCs w:val="22"/>
                <w:vertAlign w:val="baseline"/>
                <w:lang w:val="en-US" w:eastAsia="zh-CN"/>
              </w:rPr>
              <w:t>error semantic feature rate/%</w:t>
            </w:r>
          </w:p>
        </w:tc>
        <w:tc>
          <w:tcPr>
            <w:tcW w:w="765"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center"/>
          </w:tcPr>
          <w:p w14:paraId="697F0E22">
            <w:pPr>
              <w:pStyle w:val="56"/>
              <w:rPr>
                <w:rFonts w:hint="default" w:ascii="Times New Roman" w:hAnsi="Times New Roman" w:cs="Times New Roman"/>
                <w:color w:val="000000"/>
                <w:sz w:val="22"/>
                <w:szCs w:val="22"/>
              </w:rPr>
            </w:pPr>
            <w:r>
              <w:rPr>
                <w:rFonts w:hint="default" w:ascii="Times New Roman" w:hAnsi="Times New Roman" w:cs="Times New Roman"/>
                <w:color w:val="000000"/>
                <w:sz w:val="22"/>
                <w:szCs w:val="22"/>
                <w:vertAlign w:val="baseline"/>
                <w:lang w:val="en-US" w:eastAsia="zh-CN"/>
              </w:rPr>
              <w:t>0</w:t>
            </w:r>
          </w:p>
        </w:tc>
        <w:tc>
          <w:tcPr>
            <w:tcW w:w="749"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center"/>
          </w:tcPr>
          <w:p w14:paraId="1953A664">
            <w:pPr>
              <w:pStyle w:val="56"/>
              <w:rPr>
                <w:rFonts w:hint="default" w:ascii="Times New Roman" w:hAnsi="Times New Roman" w:cs="Times New Roman"/>
                <w:color w:val="000000"/>
                <w:sz w:val="22"/>
                <w:szCs w:val="22"/>
              </w:rPr>
            </w:pPr>
            <w:r>
              <w:rPr>
                <w:rFonts w:hint="default" w:ascii="Times New Roman" w:hAnsi="Times New Roman" w:cs="Times New Roman"/>
                <w:color w:val="000000"/>
                <w:sz w:val="22"/>
                <w:szCs w:val="22"/>
                <w:vertAlign w:val="baseline"/>
                <w:lang w:val="en-US" w:eastAsia="zh-CN"/>
              </w:rPr>
              <w:t>2</w:t>
            </w:r>
          </w:p>
        </w:tc>
        <w:tc>
          <w:tcPr>
            <w:tcW w:w="773"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center"/>
          </w:tcPr>
          <w:p w14:paraId="3D593478">
            <w:pPr>
              <w:pStyle w:val="56"/>
              <w:rPr>
                <w:rFonts w:hint="default" w:ascii="Times New Roman" w:hAnsi="Times New Roman" w:cs="Times New Roman"/>
                <w:color w:val="000000"/>
                <w:sz w:val="22"/>
                <w:szCs w:val="22"/>
              </w:rPr>
            </w:pPr>
            <w:r>
              <w:rPr>
                <w:rFonts w:hint="default" w:ascii="Times New Roman" w:hAnsi="Times New Roman" w:cs="Times New Roman"/>
                <w:color w:val="000000"/>
                <w:sz w:val="22"/>
                <w:szCs w:val="22"/>
                <w:vertAlign w:val="baseline"/>
                <w:lang w:val="en-US" w:eastAsia="zh-CN"/>
              </w:rPr>
              <w:t>5</w:t>
            </w:r>
          </w:p>
        </w:tc>
        <w:tc>
          <w:tcPr>
            <w:tcW w:w="781"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center"/>
          </w:tcPr>
          <w:p w14:paraId="6FA49B05">
            <w:pPr>
              <w:pStyle w:val="56"/>
              <w:rPr>
                <w:rFonts w:hint="default" w:ascii="Times New Roman" w:hAnsi="Times New Roman" w:cs="Times New Roman"/>
                <w:color w:val="000000"/>
                <w:sz w:val="22"/>
                <w:szCs w:val="22"/>
              </w:rPr>
            </w:pPr>
            <w:r>
              <w:rPr>
                <w:rFonts w:hint="default" w:ascii="Times New Roman" w:hAnsi="Times New Roman" w:cs="Times New Roman"/>
                <w:color w:val="000000"/>
                <w:sz w:val="22"/>
                <w:szCs w:val="22"/>
                <w:vertAlign w:val="baseline"/>
                <w:lang w:val="en-US" w:eastAsia="zh-CN"/>
              </w:rPr>
              <w:t>10</w:t>
            </w:r>
          </w:p>
        </w:tc>
        <w:tc>
          <w:tcPr>
            <w:tcW w:w="765"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center"/>
          </w:tcPr>
          <w:p w14:paraId="14D394E1">
            <w:pPr>
              <w:pStyle w:val="56"/>
              <w:rPr>
                <w:rFonts w:hint="default" w:ascii="Times New Roman" w:hAnsi="Times New Roman" w:cs="Times New Roman"/>
                <w:color w:val="000000"/>
                <w:sz w:val="22"/>
                <w:szCs w:val="22"/>
              </w:rPr>
            </w:pPr>
            <w:r>
              <w:rPr>
                <w:rFonts w:hint="default" w:ascii="Times New Roman" w:hAnsi="Times New Roman" w:cs="Times New Roman"/>
                <w:color w:val="000000"/>
                <w:sz w:val="22"/>
                <w:szCs w:val="22"/>
                <w:vertAlign w:val="baseline"/>
                <w:lang w:val="en-US" w:eastAsia="zh-CN"/>
              </w:rPr>
              <w:t>15</w:t>
            </w:r>
          </w:p>
        </w:tc>
        <w:tc>
          <w:tcPr>
            <w:tcW w:w="741"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center"/>
          </w:tcPr>
          <w:p w14:paraId="2A3D9354">
            <w:pPr>
              <w:pStyle w:val="56"/>
              <w:rPr>
                <w:rFonts w:hint="default" w:ascii="Times New Roman" w:hAnsi="Times New Roman" w:cs="Times New Roman"/>
                <w:color w:val="000000"/>
                <w:sz w:val="22"/>
                <w:szCs w:val="22"/>
              </w:rPr>
            </w:pPr>
            <w:r>
              <w:rPr>
                <w:rFonts w:hint="default" w:ascii="Times New Roman" w:hAnsi="Times New Roman" w:cs="Times New Roman"/>
                <w:color w:val="000000"/>
                <w:sz w:val="22"/>
                <w:szCs w:val="22"/>
                <w:vertAlign w:val="baseline"/>
                <w:lang w:val="en-US" w:eastAsia="zh-CN"/>
              </w:rPr>
              <w:t>20</w:t>
            </w:r>
          </w:p>
        </w:tc>
        <w:tc>
          <w:tcPr>
            <w:tcW w:w="757"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center"/>
          </w:tcPr>
          <w:p w14:paraId="7DD22905">
            <w:pPr>
              <w:pStyle w:val="56"/>
              <w:rPr>
                <w:rFonts w:hint="default" w:ascii="Times New Roman" w:hAnsi="Times New Roman" w:cs="Times New Roman"/>
                <w:color w:val="000000"/>
                <w:sz w:val="22"/>
                <w:szCs w:val="22"/>
              </w:rPr>
            </w:pPr>
            <w:r>
              <w:rPr>
                <w:rFonts w:hint="default" w:ascii="Times New Roman" w:hAnsi="Times New Roman" w:cs="Times New Roman"/>
                <w:color w:val="000000"/>
                <w:sz w:val="22"/>
                <w:szCs w:val="22"/>
                <w:vertAlign w:val="baseline"/>
                <w:lang w:val="en-US" w:eastAsia="zh-CN"/>
              </w:rPr>
              <w:t>25</w:t>
            </w:r>
          </w:p>
        </w:tc>
        <w:tc>
          <w:tcPr>
            <w:tcW w:w="733"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center"/>
          </w:tcPr>
          <w:p w14:paraId="1D0C5DF6">
            <w:pPr>
              <w:pStyle w:val="56"/>
              <w:rPr>
                <w:rFonts w:hint="default" w:ascii="Times New Roman" w:hAnsi="Times New Roman" w:cs="Times New Roman"/>
                <w:color w:val="000000"/>
                <w:sz w:val="22"/>
                <w:szCs w:val="22"/>
              </w:rPr>
            </w:pPr>
            <w:r>
              <w:rPr>
                <w:rFonts w:hint="default" w:ascii="Times New Roman" w:hAnsi="Times New Roman" w:cs="Times New Roman"/>
                <w:color w:val="000000"/>
                <w:sz w:val="22"/>
                <w:szCs w:val="22"/>
                <w:vertAlign w:val="baseline"/>
                <w:lang w:val="en-US" w:eastAsia="zh-CN"/>
              </w:rPr>
              <w:t>30</w:t>
            </w:r>
          </w:p>
        </w:tc>
      </w:tr>
      <w:tr w14:paraId="3300A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trPr>
        <w:tc>
          <w:tcPr>
            <w:tcW w:w="1291" w:type="dxa"/>
            <w:vMerge w:val="restart"/>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center"/>
          </w:tcPr>
          <w:p w14:paraId="089BB518">
            <w:pPr>
              <w:pStyle w:val="56"/>
              <w:rPr>
                <w:rFonts w:hint="default" w:ascii="Times New Roman" w:hAnsi="Times New Roman" w:cs="Times New Roman"/>
                <w:color w:val="000000"/>
                <w:sz w:val="22"/>
                <w:szCs w:val="22"/>
              </w:rPr>
            </w:pPr>
            <w:r>
              <w:rPr>
                <w:rFonts w:hint="default" w:ascii="Times New Roman" w:hAnsi="Times New Roman" w:cs="Times New Roman"/>
                <w:color w:val="000000"/>
                <w:sz w:val="22"/>
                <w:szCs w:val="22"/>
                <w:vertAlign w:val="baseline"/>
                <w:lang w:val="en-US" w:eastAsia="zh-CN"/>
              </w:rPr>
              <w:t>performance</w:t>
            </w:r>
          </w:p>
        </w:tc>
        <w:tc>
          <w:tcPr>
            <w:tcW w:w="1291"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center"/>
          </w:tcPr>
          <w:p w14:paraId="66ED8D6B">
            <w:pPr>
              <w:pStyle w:val="56"/>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PSNR/dB</w:t>
            </w:r>
          </w:p>
        </w:tc>
        <w:tc>
          <w:tcPr>
            <w:tcW w:w="765"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center"/>
          </w:tcPr>
          <w:p w14:paraId="2FB1FCE1">
            <w:pPr>
              <w:pStyle w:val="56"/>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 xml:space="preserve">25.30 </w:t>
            </w:r>
          </w:p>
        </w:tc>
        <w:tc>
          <w:tcPr>
            <w:tcW w:w="749"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center"/>
          </w:tcPr>
          <w:p w14:paraId="465B9C1A">
            <w:pPr>
              <w:pStyle w:val="56"/>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24.68</w:t>
            </w:r>
          </w:p>
        </w:tc>
        <w:tc>
          <w:tcPr>
            <w:tcW w:w="773"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center"/>
          </w:tcPr>
          <w:p w14:paraId="5D86BBE9">
            <w:pPr>
              <w:pStyle w:val="56"/>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23.22</w:t>
            </w:r>
          </w:p>
        </w:tc>
        <w:tc>
          <w:tcPr>
            <w:tcW w:w="781"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center"/>
          </w:tcPr>
          <w:p w14:paraId="678556DE">
            <w:pPr>
              <w:pStyle w:val="56"/>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22.86</w:t>
            </w:r>
          </w:p>
        </w:tc>
        <w:tc>
          <w:tcPr>
            <w:tcW w:w="765"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center"/>
          </w:tcPr>
          <w:p w14:paraId="6FB54137">
            <w:pPr>
              <w:pStyle w:val="56"/>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21.79</w:t>
            </w:r>
          </w:p>
        </w:tc>
        <w:tc>
          <w:tcPr>
            <w:tcW w:w="741"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center"/>
          </w:tcPr>
          <w:p w14:paraId="233EFB26">
            <w:pPr>
              <w:pStyle w:val="56"/>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21.00</w:t>
            </w:r>
          </w:p>
        </w:tc>
        <w:tc>
          <w:tcPr>
            <w:tcW w:w="757"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center"/>
          </w:tcPr>
          <w:p w14:paraId="4B2D8D67">
            <w:pPr>
              <w:pStyle w:val="56"/>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20.11</w:t>
            </w:r>
          </w:p>
        </w:tc>
        <w:tc>
          <w:tcPr>
            <w:tcW w:w="733"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center"/>
          </w:tcPr>
          <w:p w14:paraId="2BD2C115">
            <w:pPr>
              <w:pStyle w:val="56"/>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19.45</w:t>
            </w:r>
          </w:p>
        </w:tc>
      </w:tr>
      <w:tr w14:paraId="01781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wBefore w:w="0" w:type="auto"/>
          <w:trHeight w:val="490" w:hRule="atLeast"/>
        </w:trPr>
        <w:tc>
          <w:tcPr>
            <w:tcW w:w="1291" w:type="dxa"/>
            <w:vMerge w:val="continue"/>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center"/>
          </w:tcPr>
          <w:p w14:paraId="11DFE598">
            <w:pPr>
              <w:pStyle w:val="56"/>
              <w:rPr>
                <w:rFonts w:hint="default" w:ascii="Times New Roman" w:hAnsi="Times New Roman" w:cs="Times New Roman"/>
                <w:color w:val="000000"/>
                <w:sz w:val="22"/>
                <w:szCs w:val="22"/>
              </w:rPr>
            </w:pPr>
          </w:p>
        </w:tc>
        <w:tc>
          <w:tcPr>
            <w:tcW w:w="1291"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center"/>
          </w:tcPr>
          <w:p w14:paraId="6E3FFBFF">
            <w:pPr>
              <w:pStyle w:val="56"/>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SSIM</w:t>
            </w:r>
          </w:p>
        </w:tc>
        <w:tc>
          <w:tcPr>
            <w:tcW w:w="765"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center"/>
          </w:tcPr>
          <w:p w14:paraId="4B5295A1">
            <w:pPr>
              <w:pStyle w:val="56"/>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0.72</w:t>
            </w:r>
          </w:p>
        </w:tc>
        <w:tc>
          <w:tcPr>
            <w:tcW w:w="749"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center"/>
          </w:tcPr>
          <w:p w14:paraId="7C0F24B1">
            <w:pPr>
              <w:pStyle w:val="56"/>
              <w:rPr>
                <w:rFonts w:hint="default" w:ascii="Times New Roman" w:hAnsi="Times New Roman" w:cs="Times New Roman"/>
                <w:color w:val="000000"/>
                <w:sz w:val="22"/>
                <w:szCs w:val="22"/>
              </w:rPr>
            </w:pPr>
            <w:r>
              <w:rPr>
                <w:rFonts w:hint="default" w:ascii="Times New Roman" w:hAnsi="Times New Roman" w:cs="Times New Roman"/>
                <w:color w:val="000000"/>
                <w:sz w:val="22"/>
                <w:szCs w:val="22"/>
                <w:vertAlign w:val="baseline"/>
                <w:lang w:val="en-US" w:eastAsia="zh-CN"/>
              </w:rPr>
              <w:t>0.71</w:t>
            </w:r>
          </w:p>
        </w:tc>
        <w:tc>
          <w:tcPr>
            <w:tcW w:w="773"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center"/>
          </w:tcPr>
          <w:p w14:paraId="76EBAF9A">
            <w:pPr>
              <w:pStyle w:val="56"/>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0.68</w:t>
            </w:r>
          </w:p>
        </w:tc>
        <w:tc>
          <w:tcPr>
            <w:tcW w:w="781"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center"/>
          </w:tcPr>
          <w:p w14:paraId="114FCA58">
            <w:pPr>
              <w:pStyle w:val="56"/>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0.65</w:t>
            </w:r>
          </w:p>
        </w:tc>
        <w:tc>
          <w:tcPr>
            <w:tcW w:w="765"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center"/>
          </w:tcPr>
          <w:p w14:paraId="50E32793">
            <w:pPr>
              <w:pStyle w:val="56"/>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0.62</w:t>
            </w:r>
          </w:p>
        </w:tc>
        <w:tc>
          <w:tcPr>
            <w:tcW w:w="741"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center"/>
          </w:tcPr>
          <w:p w14:paraId="2E52D1A9">
            <w:pPr>
              <w:pStyle w:val="56"/>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0.57</w:t>
            </w:r>
          </w:p>
        </w:tc>
        <w:tc>
          <w:tcPr>
            <w:tcW w:w="757"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center"/>
          </w:tcPr>
          <w:p w14:paraId="0113FBF4">
            <w:pPr>
              <w:pStyle w:val="56"/>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0.55</w:t>
            </w:r>
          </w:p>
        </w:tc>
        <w:tc>
          <w:tcPr>
            <w:tcW w:w="733"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center"/>
          </w:tcPr>
          <w:p w14:paraId="5DF82041">
            <w:pPr>
              <w:pStyle w:val="56"/>
              <w:rPr>
                <w:rFonts w:hint="default" w:ascii="Times New Roman" w:hAnsi="Times New Roman" w:cs="Times New Roman"/>
                <w:color w:val="000000"/>
                <w:sz w:val="22"/>
                <w:szCs w:val="22"/>
              </w:rPr>
            </w:pPr>
            <w:r>
              <w:rPr>
                <w:rFonts w:hint="default" w:ascii="Times New Roman" w:hAnsi="Times New Roman" w:cs="Times New Roman"/>
                <w:color w:val="000000"/>
                <w:sz w:val="22"/>
                <w:szCs w:val="22"/>
                <w:lang w:val="en-US" w:eastAsia="zh-CN"/>
              </w:rPr>
              <w:t>0.53</w:t>
            </w:r>
          </w:p>
        </w:tc>
      </w:tr>
    </w:tbl>
    <w:p w14:paraId="4CDFABE1">
      <w:pPr>
        <w:jc w:val="center"/>
        <w:rPr>
          <w:rFonts w:hint="eastAsia"/>
        </w:rPr>
      </w:pPr>
    </w:p>
    <w:p w14:paraId="78A3FAA1">
      <w:pPr>
        <w:jc w:val="both"/>
        <w:rPr>
          <w:rFonts w:hint="eastAsia"/>
          <w:sz w:val="22"/>
          <w:szCs w:val="22"/>
          <w:highlight w:val="none"/>
        </w:rPr>
      </w:pPr>
      <w:r>
        <w:rPr>
          <w:rFonts w:hint="default" w:ascii="Times New Roman" w:hAnsi="Times New Roman" w:eastAsia="宋体" w:cs="Times New Roman"/>
          <w:b/>
          <w:i/>
          <w:kern w:val="0"/>
          <w:sz w:val="22"/>
          <w:szCs w:val="22"/>
          <w:lang w:val="en-US" w:eastAsia="zh-CN" w:bidi="ar-SA"/>
        </w:rPr>
        <w:t>Observation</w:t>
      </w:r>
      <w:r>
        <w:rPr>
          <w:rFonts w:hint="eastAsia" w:eastAsia="宋体" w:cs="Times New Roman"/>
          <w:b/>
          <w:i/>
          <w:kern w:val="0"/>
          <w:sz w:val="22"/>
          <w:szCs w:val="22"/>
          <w:lang w:val="en-US" w:eastAsia="zh-CN" w:bidi="ar-SA"/>
        </w:rPr>
        <w:t xml:space="preserve"> 6: </w:t>
      </w:r>
      <w:r>
        <w:rPr>
          <w:rFonts w:hint="eastAsia" w:ascii="Times New Roman" w:hAnsi="Times New Roman" w:eastAsia="宋体" w:cs="Times New Roman"/>
          <w:b/>
          <w:i/>
          <w:sz w:val="22"/>
          <w:szCs w:val="22"/>
        </w:rPr>
        <w:t>semantic</w:t>
      </w:r>
      <w:r>
        <w:rPr>
          <w:rFonts w:hint="eastAsia" w:eastAsia="宋体" w:cs="Times New Roman"/>
          <w:b/>
          <w:i/>
          <w:sz w:val="22"/>
          <w:szCs w:val="22"/>
          <w:lang w:val="en-US" w:eastAsia="zh-CN"/>
        </w:rPr>
        <w:t xml:space="preserve"> </w:t>
      </w:r>
      <w:r>
        <w:rPr>
          <w:rFonts w:hint="eastAsia" w:ascii="Times New Roman" w:hAnsi="Times New Roman" w:eastAsia="宋体" w:cs="Times New Roman"/>
          <w:b/>
          <w:i/>
          <w:sz w:val="22"/>
          <w:szCs w:val="22"/>
        </w:rPr>
        <w:t xml:space="preserve">feature representations are tolerant to moderate errors: reconstruction quality degrades gradually rather than catastrophically. This property underpins the potential to </w:t>
      </w:r>
      <w:r>
        <w:rPr>
          <w:rStyle w:val="77"/>
          <w:rFonts w:hint="eastAsia" w:ascii="Times New Roman" w:hAnsi="Times New Roman" w:eastAsia="宋体" w:cs="Times New Roman"/>
          <w:b/>
          <w:i/>
          <w:sz w:val="22"/>
          <w:szCs w:val="22"/>
        </w:rPr>
        <w:t>relax HARQ dependence</w:t>
      </w:r>
      <w:r>
        <w:rPr>
          <w:rFonts w:hint="eastAsia" w:ascii="Times New Roman" w:hAnsi="Times New Roman" w:eastAsia="宋体" w:cs="Times New Roman"/>
          <w:b/>
          <w:i/>
          <w:sz w:val="22"/>
          <w:szCs w:val="22"/>
        </w:rPr>
        <w:t xml:space="preserve"> (fewer retransmissions) while maintaining acceptable perceptual quality, especially when application-level fidelity targets are specified in terms of SSIM/PSNR ranges.</w:t>
      </w:r>
    </w:p>
    <w:p w14:paraId="3EE9EC87">
      <w:pPr>
        <w:jc w:val="left"/>
        <w:rPr>
          <w:rFonts w:hint="eastAsia"/>
        </w:rPr>
      </w:pPr>
    </w:p>
    <w:p w14:paraId="6C82021A">
      <w:pPr>
        <w:jc w:val="left"/>
        <w:rPr>
          <w:rFonts w:hint="eastAsia"/>
        </w:rPr>
      </w:pPr>
    </w:p>
    <w:p w14:paraId="4F21B159">
      <w:pPr>
        <w:jc w:val="both"/>
        <w:rPr>
          <w:rFonts w:ascii="Times New Roman" w:hAnsi="Times New Roman" w:eastAsia="宋体" w:cs="Times New Roman"/>
          <w:b/>
          <w:i/>
          <w:sz w:val="22"/>
          <w:szCs w:val="22"/>
        </w:rPr>
      </w:pPr>
      <w:r>
        <w:rPr>
          <w:rFonts w:hint="eastAsia" w:eastAsia="宋体"/>
          <w:b/>
          <w:i/>
          <w:sz w:val="22"/>
          <w:szCs w:val="22"/>
          <w:lang w:val="en-US" w:eastAsia="zh-CN"/>
        </w:rPr>
        <w:t>Prop</w:t>
      </w:r>
      <w:r>
        <w:rPr>
          <w:rFonts w:hint="default" w:eastAsia="宋体"/>
          <w:b/>
          <w:i/>
          <w:sz w:val="22"/>
          <w:szCs w:val="22"/>
          <w:lang w:val="en-US" w:eastAsia="zh-CN"/>
        </w:rPr>
        <w:t xml:space="preserve">osal3: </w:t>
      </w:r>
      <w:r>
        <w:rPr>
          <w:rFonts w:eastAsia="宋体"/>
          <w:b/>
          <w:i/>
          <w:sz w:val="22"/>
          <w:szCs w:val="22"/>
          <w:lang w:val="en-US" w:eastAsia="zh-CN"/>
        </w:rPr>
        <w:t>It is proposed to study</w:t>
      </w:r>
      <w:r>
        <w:rPr>
          <w:rFonts w:hint="eastAsia" w:eastAsia="宋体"/>
          <w:b/>
          <w:i/>
          <w:sz w:val="22"/>
          <w:szCs w:val="22"/>
          <w:lang w:val="en-US" w:eastAsia="zh-CN"/>
        </w:rPr>
        <w:t xml:space="preserve"> </w:t>
      </w:r>
      <w:r>
        <w:rPr>
          <w:rFonts w:ascii="Times New Roman" w:hAnsi="Times New Roman" w:eastAsia="宋体" w:cs="Times New Roman"/>
          <w:b/>
          <w:i/>
          <w:sz w:val="22"/>
          <w:szCs w:val="22"/>
        </w:rPr>
        <w:t>HARQ</w:t>
      </w:r>
      <w:r>
        <w:rPr>
          <w:rFonts w:hint="eastAsia" w:eastAsia="宋体" w:cs="Times New Roman"/>
          <w:b/>
          <w:i/>
          <w:sz w:val="22"/>
          <w:szCs w:val="22"/>
          <w:lang w:val="en-US" w:eastAsia="zh-CN"/>
        </w:rPr>
        <w:t>/scheduling</w:t>
      </w:r>
      <w:r>
        <w:rPr>
          <w:rFonts w:ascii="Times New Roman" w:hAnsi="Times New Roman" w:eastAsia="宋体" w:cs="Times New Roman"/>
          <w:b/>
          <w:i/>
          <w:sz w:val="22"/>
          <w:szCs w:val="22"/>
        </w:rPr>
        <w:t xml:space="preserve"> enhancements for semantic</w:t>
      </w:r>
      <w:r>
        <w:rPr>
          <w:rFonts w:hint="default" w:eastAsia="宋体" w:cs="Times New Roman"/>
          <w:b/>
          <w:i/>
          <w:sz w:val="22"/>
          <w:szCs w:val="22"/>
          <w:lang w:val="en-US" w:eastAsia="zh-CN"/>
        </w:rPr>
        <w:t xml:space="preserve"> feature</w:t>
      </w:r>
      <w:r>
        <w:rPr>
          <w:rFonts w:ascii="Times New Roman" w:hAnsi="Times New Roman" w:eastAsia="宋体" w:cs="Times New Roman"/>
          <w:b/>
          <w:i/>
          <w:sz w:val="22"/>
          <w:szCs w:val="22"/>
        </w:rPr>
        <w:t xml:space="preserve"> </w:t>
      </w:r>
      <w:r>
        <w:rPr>
          <w:rFonts w:hint="eastAsia" w:eastAsia="宋体" w:cs="Times New Roman"/>
          <w:b/>
          <w:i/>
          <w:sz w:val="22"/>
          <w:szCs w:val="22"/>
          <w:lang w:val="en-US" w:eastAsia="zh-CN"/>
        </w:rPr>
        <w:t>transmission</w:t>
      </w:r>
      <w:r>
        <w:rPr>
          <w:rFonts w:ascii="Times New Roman" w:hAnsi="Times New Roman" w:eastAsia="宋体" w:cs="Times New Roman"/>
          <w:b/>
          <w:i/>
          <w:sz w:val="22"/>
          <w:szCs w:val="22"/>
        </w:rPr>
        <w:t xml:space="preserve"> to reduce retransmissions, improve latency, and increase robustness.</w:t>
      </w:r>
    </w:p>
    <w:p w14:paraId="1EF1C40D">
      <w:pPr>
        <w:jc w:val="both"/>
        <w:rPr>
          <w:rFonts w:ascii="Times New Roman" w:hAnsi="Times New Roman" w:eastAsia="宋体" w:cs="Times New Roman"/>
          <w:b/>
          <w:i/>
          <w:sz w:val="22"/>
          <w:szCs w:val="22"/>
        </w:rPr>
      </w:pPr>
    </w:p>
    <w:p w14:paraId="4F20D58E">
      <w:pPr>
        <w:jc w:val="both"/>
        <w:rPr>
          <w:rFonts w:ascii="Times New Roman" w:hAnsi="Times New Roman" w:eastAsia="宋体" w:cs="Times New Roman"/>
          <w:b/>
          <w:i/>
          <w:sz w:val="22"/>
          <w:szCs w:val="22"/>
        </w:rPr>
      </w:pPr>
    </w:p>
    <w:p w14:paraId="39935EAD">
      <w:pPr>
        <w:pStyle w:val="4"/>
        <w:ind w:left="836" w:hanging="720"/>
        <w:rPr>
          <w:rFonts w:hint="default"/>
          <w:lang w:val="en-US"/>
        </w:rPr>
      </w:pPr>
      <w:r>
        <w:rPr>
          <w:rFonts w:hint="eastAsia"/>
          <w:lang w:val="en-US" w:eastAsia="zh-CN"/>
        </w:rPr>
        <w:t>Suggestion on Terms Definition</w:t>
      </w:r>
    </w:p>
    <w:p w14:paraId="53998C50">
      <w:pPr>
        <w:jc w:val="both"/>
        <w:rPr>
          <w:rFonts w:hint="default" w:ascii="Times New Roman" w:hAnsi="Times New Roman" w:eastAsia="宋体" w:cs="Times New Roman"/>
          <w:b/>
          <w:i/>
          <w:sz w:val="22"/>
          <w:szCs w:val="22"/>
          <w:lang w:val="en-US" w:eastAsia="zh-CN"/>
        </w:rPr>
      </w:pPr>
    </w:p>
    <w:p w14:paraId="675931C1">
      <w:pPr>
        <w:jc w:val="left"/>
        <w:rPr>
          <w:rFonts w:hint="default" w:eastAsia="宋体" w:cs="Times New Roman"/>
          <w:b/>
          <w:i/>
          <w:kern w:val="0"/>
          <w:sz w:val="22"/>
          <w:szCs w:val="22"/>
          <w:lang w:val="en-US" w:eastAsia="zh-CN" w:bidi="ar-SA"/>
        </w:rPr>
      </w:pPr>
    </w:p>
    <w:p w14:paraId="2431A1F4">
      <w:pPr>
        <w:jc w:val="both"/>
        <w:rPr>
          <w:rFonts w:hint="eastAsia"/>
          <w:sz w:val="22"/>
          <w:szCs w:val="22"/>
          <w:highlight w:val="none"/>
        </w:rPr>
      </w:pPr>
    </w:p>
    <w:p w14:paraId="54DD6812">
      <w:pPr>
        <w:jc w:val="both"/>
        <w:rPr>
          <w:rFonts w:hint="eastAsia"/>
          <w:sz w:val="22"/>
          <w:szCs w:val="22"/>
          <w:highlight w:val="none"/>
        </w:rPr>
      </w:pPr>
      <w:r>
        <w:rPr>
          <w:rFonts w:hint="eastAsia"/>
          <w:sz w:val="22"/>
          <w:szCs w:val="22"/>
          <w:highlight w:val="none"/>
        </w:rPr>
        <w:t>We are glad to see increasing contributions on AI-compressed payload transport and recognition that RAN-side HARQ and scheduling enhancements are needed. However, labeling the transported payload for AI-compressed multimodal data as a “token” is ambiguous, since in current LLM usage a token is a discrete ID drawn from a fixed vocabulary.</w:t>
      </w:r>
    </w:p>
    <w:p w14:paraId="2AA8A018">
      <w:pPr>
        <w:jc w:val="both"/>
        <w:rPr>
          <w:rFonts w:hint="eastAsia"/>
          <w:sz w:val="22"/>
          <w:szCs w:val="22"/>
          <w:highlight w:val="none"/>
        </w:rPr>
      </w:pPr>
    </w:p>
    <w:p w14:paraId="1D35DA64">
      <w:pPr>
        <w:jc w:val="left"/>
      </w:pPr>
      <w:r>
        <w:drawing>
          <wp:inline distT="0" distB="0" distL="114300" distR="114300">
            <wp:extent cx="5720715" cy="2383790"/>
            <wp:effectExtent l="0" t="0" r="9525" b="889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
                    <pic:cNvPicPr>
                      <a:picLocks noChangeAspect="1"/>
                    </pic:cNvPicPr>
                  </pic:nvPicPr>
                  <pic:blipFill>
                    <a:blip r:embed="rId28"/>
                    <a:stretch>
                      <a:fillRect/>
                    </a:stretch>
                  </pic:blipFill>
                  <pic:spPr>
                    <a:xfrm>
                      <a:off x="0" y="0"/>
                      <a:ext cx="5720715" cy="2383790"/>
                    </a:xfrm>
                    <a:prstGeom prst="rect">
                      <a:avLst/>
                    </a:prstGeom>
                    <a:noFill/>
                    <a:ln>
                      <a:noFill/>
                    </a:ln>
                  </pic:spPr>
                </pic:pic>
              </a:graphicData>
            </a:graphic>
          </wp:inline>
        </w:drawing>
      </w:r>
    </w:p>
    <w:p w14:paraId="4F48B892">
      <w:pPr>
        <w:jc w:val="center"/>
        <w:rPr>
          <w:rFonts w:hint="default"/>
          <w:sz w:val="22"/>
          <w:szCs w:val="22"/>
          <w:highlight w:val="none"/>
          <w:lang w:val="en-US" w:eastAsia="zh-CN"/>
        </w:rPr>
      </w:pPr>
      <w:r>
        <w:rPr>
          <w:rFonts w:hint="default" w:ascii="Times New Roman" w:hAnsi="Times New Roman" w:eastAsia="Times New Roman" w:cs="Times New Roman"/>
          <w:sz w:val="22"/>
          <w:szCs w:val="22"/>
          <w:highlight w:val="none"/>
          <w:lang w:val="en-US" w:eastAsia="zh-CN"/>
        </w:rPr>
        <w:t>Figure 9.</w:t>
      </w:r>
      <w:r>
        <w:rPr>
          <w:rFonts w:hint="eastAsia"/>
          <w:sz w:val="22"/>
          <w:szCs w:val="22"/>
          <w:highlight w:val="none"/>
        </w:rPr>
        <w:t xml:space="preserve"> From tokens to text: the discrete token (ID) exists before the embedding layer, whereas the vector exchanged between encoder and decoder is the continuous, contextualized semantic feature.</w:t>
      </w:r>
    </w:p>
    <w:p w14:paraId="3BF09D64">
      <w:pPr>
        <w:jc w:val="both"/>
        <w:rPr>
          <w:rFonts w:hint="eastAsia"/>
          <w:sz w:val="22"/>
          <w:szCs w:val="22"/>
          <w:highlight w:val="none"/>
        </w:rPr>
      </w:pPr>
    </w:p>
    <w:p w14:paraId="2F6BB0DE">
      <w:pPr>
        <w:jc w:val="both"/>
        <w:rPr>
          <w:rFonts w:hint="eastAsia"/>
          <w:sz w:val="22"/>
          <w:szCs w:val="22"/>
          <w:highlight w:val="none"/>
        </w:rPr>
      </w:pPr>
    </w:p>
    <w:p w14:paraId="0E4F7ACC">
      <w:pPr>
        <w:jc w:val="both"/>
        <w:rPr>
          <w:rFonts w:hint="eastAsia"/>
          <w:sz w:val="22"/>
          <w:szCs w:val="22"/>
          <w:highlight w:val="none"/>
        </w:rPr>
      </w:pPr>
      <w:r>
        <w:rPr>
          <w:rFonts w:hint="eastAsia"/>
          <w:sz w:val="22"/>
          <w:szCs w:val="22"/>
          <w:highlight w:val="none"/>
        </w:rPr>
        <w:t xml:space="preserve">Figure </w:t>
      </w:r>
      <w:r>
        <w:rPr>
          <w:rFonts w:hint="eastAsia" w:eastAsia="宋体"/>
          <w:sz w:val="22"/>
          <w:szCs w:val="22"/>
          <w:highlight w:val="none"/>
          <w:lang w:eastAsia="zh-CN"/>
        </w:rPr>
        <w:t>9</w:t>
      </w:r>
      <w:r>
        <w:rPr>
          <w:rFonts w:hint="eastAsia"/>
          <w:sz w:val="22"/>
          <w:szCs w:val="22"/>
          <w:highlight w:val="none"/>
        </w:rPr>
        <w:t xml:space="preserve"> (Tokens→Text pipeline) substantiates this distinction. It shows: (i) tokenization produces a sequence of tokens (discrete IDs); (ii) an embedding layer maps each token ID to an embedding vector; (iii) the Transformer encoder converts these into contextualized vectors—continuous, context-dependent representations; (iv) a linear + softmax head yields a probability distribution over the vocabulary, which is then decoded into text. The vector that would be exchanged between encoder and decoder in semantic communication corresponds to step (iii)—the contextualized vector—not to the discrete token in step (i).</w:t>
      </w:r>
    </w:p>
    <w:p w14:paraId="539A02DA">
      <w:pPr>
        <w:jc w:val="both"/>
        <w:rPr>
          <w:rFonts w:hint="eastAsia"/>
          <w:sz w:val="22"/>
          <w:szCs w:val="22"/>
          <w:highlight w:val="none"/>
        </w:rPr>
      </w:pPr>
    </w:p>
    <w:p w14:paraId="316008D5">
      <w:pPr>
        <w:jc w:val="both"/>
        <w:rPr>
          <w:rFonts w:hint="eastAsia"/>
          <w:sz w:val="22"/>
          <w:szCs w:val="22"/>
          <w:highlight w:val="none"/>
        </w:rPr>
      </w:pPr>
      <w:r>
        <w:rPr>
          <w:rFonts w:hint="eastAsia"/>
          <w:sz w:val="22"/>
          <w:szCs w:val="22"/>
          <w:highlight w:val="none"/>
        </w:rPr>
        <w:t>Using semantic feature to denote this exchanged representation is therefore more accurate and meaningful:</w:t>
      </w:r>
    </w:p>
    <w:p w14:paraId="3E99FE17">
      <w:pPr>
        <w:numPr>
          <w:ilvl w:val="0"/>
          <w:numId w:val="45"/>
        </w:numPr>
        <w:jc w:val="both"/>
        <w:rPr>
          <w:rFonts w:hint="eastAsia"/>
          <w:sz w:val="22"/>
          <w:szCs w:val="22"/>
          <w:highlight w:val="none"/>
        </w:rPr>
      </w:pPr>
      <w:r>
        <w:rPr>
          <w:rFonts w:hint="eastAsia"/>
          <w:sz w:val="22"/>
          <w:szCs w:val="22"/>
          <w:highlight w:val="none"/>
        </w:rPr>
        <w:t>Level of abstraction. Tokens are discrete symbols (IDs); the transported representation is a continuous vector encoding meaning.</w:t>
      </w:r>
    </w:p>
    <w:p w14:paraId="47F0B893">
      <w:pPr>
        <w:numPr>
          <w:ilvl w:val="0"/>
          <w:numId w:val="45"/>
        </w:numPr>
        <w:jc w:val="both"/>
        <w:rPr>
          <w:rFonts w:hint="eastAsia"/>
          <w:sz w:val="22"/>
          <w:szCs w:val="22"/>
          <w:highlight w:val="none"/>
        </w:rPr>
      </w:pPr>
      <w:r>
        <w:rPr>
          <w:rFonts w:hint="eastAsia"/>
          <w:sz w:val="22"/>
          <w:szCs w:val="22"/>
          <w:highlight w:val="none"/>
        </w:rPr>
        <w:t>Contextualization. The encoder’s self-attention produces context-dependent vectors (e.g., “bank” differs in “river bank” vs. “financial bank”)—precisely what a semantic feature captures.</w:t>
      </w:r>
    </w:p>
    <w:p w14:paraId="242AF42E">
      <w:pPr>
        <w:numPr>
          <w:ilvl w:val="0"/>
          <w:numId w:val="45"/>
        </w:numPr>
        <w:jc w:val="both"/>
        <w:rPr>
          <w:rFonts w:hint="eastAsia"/>
          <w:sz w:val="22"/>
          <w:szCs w:val="22"/>
          <w:highlight w:val="none"/>
        </w:rPr>
      </w:pPr>
      <w:r>
        <w:rPr>
          <w:rFonts w:hint="eastAsia"/>
          <w:sz w:val="22"/>
          <w:szCs w:val="22"/>
          <w:highlight w:val="none"/>
        </w:rPr>
        <w:t>Functional role. The encoder distills semantics for the decoder to act upon; reconstruction need not reproduce the original token IDs. Calling the vector a “token” is thus misleading.</w:t>
      </w:r>
    </w:p>
    <w:p w14:paraId="52A152CE">
      <w:pPr>
        <w:jc w:val="both"/>
        <w:rPr>
          <w:rFonts w:hint="eastAsia"/>
          <w:sz w:val="22"/>
          <w:szCs w:val="22"/>
          <w:highlight w:val="none"/>
        </w:rPr>
      </w:pPr>
    </w:p>
    <w:p w14:paraId="1A650866">
      <w:pPr>
        <w:jc w:val="both"/>
        <w:rPr>
          <w:rFonts w:hint="eastAsia"/>
          <w:sz w:val="22"/>
          <w:szCs w:val="22"/>
          <w:highlight w:val="none"/>
        </w:rPr>
      </w:pPr>
      <w:r>
        <w:rPr>
          <w:rFonts w:hint="eastAsia"/>
          <w:sz w:val="22"/>
          <w:szCs w:val="22"/>
          <w:highlight w:val="none"/>
        </w:rPr>
        <w:t>For visual media, the encoder typically outputs a continuous latent feature/tensor; if vector-quantized (e.g., VQ-VAE/VQGAN), this becomes a set of quantized latent codes (codebook indices). These codes are discrete but are not “LLM tokens,” and standards-codec bitstreams (e.g., HEVC/VVC NAL units and syntax elements) are yet another category. To avoid ambiguity, we recommend:</w:t>
      </w:r>
    </w:p>
    <w:p w14:paraId="7070C963">
      <w:pPr>
        <w:jc w:val="both"/>
        <w:rPr>
          <w:rFonts w:hint="eastAsia"/>
          <w:sz w:val="22"/>
          <w:szCs w:val="22"/>
          <w:highlight w:val="none"/>
        </w:rPr>
      </w:pPr>
    </w:p>
    <w:p w14:paraId="537D7166">
      <w:pPr>
        <w:jc w:val="both"/>
        <w:rPr>
          <w:rFonts w:hint="eastAsia"/>
          <w:sz w:val="22"/>
          <w:szCs w:val="22"/>
          <w:highlight w:val="none"/>
        </w:rPr>
      </w:pPr>
      <w:r>
        <w:rPr>
          <w:rFonts w:hint="eastAsia"/>
          <w:b/>
          <w:bCs/>
          <w:sz w:val="22"/>
          <w:szCs w:val="22"/>
          <w:highlight w:val="none"/>
        </w:rPr>
        <w:t>Semantic vector</w:t>
      </w:r>
      <w:r>
        <w:rPr>
          <w:rFonts w:hint="eastAsia"/>
          <w:sz w:val="22"/>
          <w:szCs w:val="22"/>
          <w:highlight w:val="none"/>
        </w:rPr>
        <w:t>: continuous latent feature/tensor directly from the learned image/video encoder.</w:t>
      </w:r>
    </w:p>
    <w:p w14:paraId="64F6C603">
      <w:pPr>
        <w:jc w:val="both"/>
        <w:rPr>
          <w:rFonts w:hint="eastAsia"/>
          <w:sz w:val="22"/>
          <w:szCs w:val="22"/>
          <w:highlight w:val="none"/>
        </w:rPr>
      </w:pPr>
    </w:p>
    <w:p w14:paraId="7A95920E">
      <w:pPr>
        <w:jc w:val="both"/>
        <w:rPr>
          <w:rFonts w:hint="eastAsia"/>
          <w:sz w:val="22"/>
          <w:szCs w:val="22"/>
          <w:highlight w:val="none"/>
        </w:rPr>
      </w:pPr>
      <w:r>
        <w:rPr>
          <w:rFonts w:hint="eastAsia"/>
          <w:b/>
          <w:bCs/>
          <w:sz w:val="22"/>
          <w:szCs w:val="22"/>
          <w:highlight w:val="none"/>
        </w:rPr>
        <w:t>Semantic token</w:t>
      </w:r>
      <w:r>
        <w:rPr>
          <w:rFonts w:hint="eastAsia"/>
          <w:sz w:val="22"/>
          <w:szCs w:val="22"/>
          <w:highlight w:val="none"/>
        </w:rPr>
        <w:t>: discrete quantized latent code/index when a codebook is used.</w:t>
      </w:r>
    </w:p>
    <w:p w14:paraId="0E04FA15">
      <w:pPr>
        <w:jc w:val="both"/>
        <w:rPr>
          <w:rFonts w:hint="eastAsia"/>
          <w:sz w:val="22"/>
          <w:szCs w:val="22"/>
          <w:highlight w:val="none"/>
        </w:rPr>
      </w:pPr>
    </w:p>
    <w:p w14:paraId="4CBCBD00">
      <w:pPr>
        <w:jc w:val="both"/>
        <w:rPr>
          <w:rFonts w:hint="eastAsia"/>
          <w:sz w:val="22"/>
          <w:szCs w:val="22"/>
          <w:highlight w:val="none"/>
        </w:rPr>
      </w:pPr>
      <w:r>
        <w:rPr>
          <w:rFonts w:hint="eastAsia"/>
          <w:b/>
          <w:bCs/>
          <w:sz w:val="22"/>
          <w:szCs w:val="22"/>
          <w:highlight w:val="none"/>
        </w:rPr>
        <w:t>Semantic feature</w:t>
      </w:r>
      <w:r>
        <w:rPr>
          <w:rFonts w:hint="eastAsia"/>
          <w:sz w:val="22"/>
          <w:szCs w:val="22"/>
          <w:highlight w:val="none"/>
        </w:rPr>
        <w:t>: umbrella term covering both of the above (continuous or quantized).</w:t>
      </w:r>
    </w:p>
    <w:p w14:paraId="3DEF1EC1">
      <w:pPr>
        <w:jc w:val="both"/>
        <w:rPr>
          <w:rFonts w:hint="eastAsia"/>
          <w:sz w:val="22"/>
          <w:szCs w:val="22"/>
          <w:highlight w:val="none"/>
        </w:rPr>
      </w:pPr>
    </w:p>
    <w:p w14:paraId="3EC5E4D3">
      <w:pPr>
        <w:jc w:val="both"/>
        <w:rPr>
          <w:rFonts w:hint="eastAsia"/>
          <w:sz w:val="22"/>
          <w:szCs w:val="22"/>
          <w:highlight w:val="none"/>
        </w:rPr>
      </w:pPr>
      <w:r>
        <w:rPr>
          <w:rFonts w:hint="eastAsia" w:ascii="Times New Roman" w:hAnsi="Times New Roman" w:eastAsia="Times New Roman" w:cs="Times New Roman"/>
          <w:sz w:val="22"/>
          <w:szCs w:val="22"/>
          <w:highlight w:val="none"/>
        </w:rPr>
        <w:t xml:space="preserve">Using </w:t>
      </w:r>
      <w:r>
        <w:rPr>
          <w:rFonts w:hint="eastAsia" w:ascii="Times New Roman" w:hAnsi="Times New Roman" w:eastAsia="Times New Roman" w:cs="Times New Roman"/>
          <w:sz w:val="22"/>
          <w:szCs w:val="22"/>
          <w:highlight w:val="none"/>
        </w:rPr>
        <w:t>semantic feature</w:t>
      </w:r>
      <w:r>
        <w:rPr>
          <w:rFonts w:hint="eastAsia" w:ascii="Times New Roman" w:hAnsi="Times New Roman" w:eastAsia="Times New Roman" w:cs="Times New Roman"/>
          <w:sz w:val="22"/>
          <w:szCs w:val="22"/>
          <w:highlight w:val="none"/>
        </w:rPr>
        <w:t xml:space="preserve"> for the transported representation more accurately reflects the mathematical object carried over the air and aligns with RAN controls (importance weighting, distortion-aware scheduling, relaxed HARQ), while remaining consistent across text, image, and video modalities.</w:t>
      </w:r>
    </w:p>
    <w:p w14:paraId="1C7AC4A8">
      <w:pPr>
        <w:jc w:val="both"/>
        <w:rPr>
          <w:rFonts w:hint="eastAsia" w:eastAsia="宋体"/>
          <w:b/>
          <w:i/>
          <w:sz w:val="22"/>
          <w:szCs w:val="22"/>
          <w:lang w:val="en-US" w:eastAsia="zh-CN"/>
        </w:rPr>
      </w:pPr>
    </w:p>
    <w:p w14:paraId="5B5098A0">
      <w:pPr>
        <w:jc w:val="both"/>
        <w:rPr>
          <w:rFonts w:hint="eastAsia" w:eastAsia="宋体"/>
          <w:b/>
          <w:i/>
          <w:sz w:val="22"/>
          <w:szCs w:val="22"/>
          <w:lang w:val="en-US" w:eastAsia="zh-CN"/>
        </w:rPr>
      </w:pPr>
      <w:r>
        <w:rPr>
          <w:rFonts w:hint="eastAsia" w:eastAsia="宋体"/>
          <w:b/>
          <w:i/>
          <w:sz w:val="22"/>
          <w:szCs w:val="22"/>
          <w:lang w:val="en-US" w:eastAsia="zh-CN"/>
        </w:rPr>
        <w:t>Prop</w:t>
      </w:r>
      <w:r>
        <w:rPr>
          <w:rFonts w:hint="default" w:eastAsia="宋体"/>
          <w:b/>
          <w:i/>
          <w:sz w:val="22"/>
          <w:szCs w:val="22"/>
          <w:lang w:val="en-US" w:eastAsia="zh-CN"/>
        </w:rPr>
        <w:t>osal</w:t>
      </w:r>
      <w:r>
        <w:rPr>
          <w:rFonts w:hint="eastAsia" w:eastAsia="宋体"/>
          <w:b/>
          <w:i/>
          <w:sz w:val="22"/>
          <w:szCs w:val="22"/>
          <w:lang w:val="en-US" w:eastAsia="zh-CN"/>
        </w:rPr>
        <w:t>4</w:t>
      </w:r>
      <w:r>
        <w:rPr>
          <w:rFonts w:hint="default" w:eastAsia="宋体"/>
          <w:b/>
          <w:i/>
          <w:sz w:val="22"/>
          <w:szCs w:val="22"/>
          <w:lang w:val="en-US" w:eastAsia="zh-CN"/>
        </w:rPr>
        <w:t xml:space="preserve">: </w:t>
      </w:r>
      <w:r>
        <w:rPr>
          <w:rFonts w:hint="eastAsia" w:ascii="Times New Roman" w:hAnsi="Times New Roman" w:eastAsia="宋体" w:cs="Times New Roman"/>
          <w:b/>
          <w:i/>
          <w:sz w:val="22"/>
          <w:szCs w:val="22"/>
        </w:rPr>
        <w:t xml:space="preserve">It is proposed to use </w:t>
      </w:r>
      <w:r>
        <w:rPr>
          <w:rFonts w:hint="eastAsia" w:ascii="Times New Roman" w:hAnsi="Times New Roman" w:eastAsia="宋体" w:cs="Times New Roman"/>
          <w:b/>
          <w:i/>
          <w:sz w:val="22"/>
          <w:szCs w:val="22"/>
        </w:rPr>
        <w:t>“semantic features”</w:t>
      </w:r>
      <w:r>
        <w:rPr>
          <w:rFonts w:hint="eastAsia" w:ascii="Times New Roman" w:hAnsi="Times New Roman" w:eastAsia="宋体" w:cs="Times New Roman"/>
          <w:b/>
          <w:i/>
          <w:sz w:val="22"/>
          <w:szCs w:val="22"/>
        </w:rPr>
        <w:t xml:space="preserve"> (not “tokens”) as the payload term for AI-compressed data in RAN-side enhancements, to avoid ambiguity in definitions.</w:t>
      </w:r>
    </w:p>
    <w:p w14:paraId="25870B10">
      <w:pPr>
        <w:jc w:val="both"/>
        <w:rPr>
          <w:rFonts w:hint="eastAsia"/>
          <w:sz w:val="22"/>
          <w:szCs w:val="22"/>
          <w:highlight w:val="none"/>
          <w:lang w:val="en-US" w:eastAsia="zh-CN"/>
        </w:rPr>
      </w:pPr>
    </w:p>
    <w:p w14:paraId="6F77902F">
      <w:pPr>
        <w:pStyle w:val="2"/>
      </w:pPr>
      <w:r>
        <w:t>Conclusion</w:t>
      </w:r>
    </w:p>
    <w:p w14:paraId="2267740A">
      <w:pPr>
        <w:pStyle w:val="122"/>
        <w:spacing w:after="120" w:afterAutospacing="0" w:line="240" w:lineRule="auto"/>
        <w:ind w:firstLine="0"/>
        <w:rPr>
          <w:rFonts w:hint="default"/>
          <w:sz w:val="22"/>
          <w:szCs w:val="22"/>
          <w:lang w:val="en-US" w:eastAsia="zh-CN"/>
        </w:rPr>
      </w:pPr>
      <w:r>
        <w:rPr>
          <w:rFonts w:hint="eastAsia"/>
          <w:sz w:val="22"/>
          <w:szCs w:val="22"/>
          <w:lang w:val="en-US" w:eastAsia="zh-CN"/>
        </w:rPr>
        <w:t>In this work, we compare the performance of JSCM/JSCC-based CSI feedback using multiple QAM modulations against conventional SSCC-based methods. Based on the preliminary results, the following observations and proposals are provided:</w:t>
      </w:r>
    </w:p>
    <w:p w14:paraId="31DC2831">
      <w:pPr>
        <w:keepNext w:val="0"/>
        <w:keepLines w:val="0"/>
        <w:widowControl/>
        <w:suppressLineNumbers w:val="0"/>
        <w:jc w:val="left"/>
        <w:rPr>
          <w:rFonts w:hint="eastAsia" w:ascii="Times New Roman" w:hAnsi="Times New Roman" w:eastAsia="宋体" w:cs="Times New Roman"/>
          <w:b/>
          <w:i/>
          <w:kern w:val="0"/>
          <w:sz w:val="22"/>
          <w:szCs w:val="22"/>
          <w:lang w:val="en-US" w:eastAsia="zh-CN" w:bidi="ar-SA"/>
        </w:rPr>
      </w:pPr>
    </w:p>
    <w:p w14:paraId="13AB7A03">
      <w:pPr>
        <w:keepNext w:val="0"/>
        <w:keepLines w:val="0"/>
        <w:widowControl/>
        <w:suppressLineNumbers w:val="0"/>
        <w:jc w:val="left"/>
        <w:rPr>
          <w:rFonts w:hint="default" w:ascii="Times New Roman" w:hAnsi="Times New Roman" w:eastAsia="宋体" w:cs="Times New Roman"/>
          <w:b/>
          <w:i/>
          <w:kern w:val="0"/>
          <w:sz w:val="22"/>
          <w:szCs w:val="22"/>
          <w:lang w:val="en-US" w:eastAsia="zh-CN" w:bidi="ar-SA"/>
        </w:rPr>
      </w:pPr>
      <w:r>
        <w:rPr>
          <w:rFonts w:hint="default" w:ascii="Times New Roman" w:hAnsi="Times New Roman" w:eastAsia="宋体" w:cs="Times New Roman"/>
          <w:b/>
          <w:i/>
          <w:kern w:val="0"/>
          <w:sz w:val="22"/>
          <w:szCs w:val="22"/>
          <w:lang w:val="en-US" w:eastAsia="zh-CN" w:bidi="ar-SA"/>
        </w:rPr>
        <w:t>Observation 1</w:t>
      </w:r>
      <w:r>
        <w:rPr>
          <w:rFonts w:hint="eastAsia" w:eastAsia="宋体" w:cs="Times New Roman"/>
          <w:b/>
          <w:i/>
          <w:kern w:val="0"/>
          <w:sz w:val="22"/>
          <w:szCs w:val="22"/>
          <w:lang w:val="en-US" w:eastAsia="zh-CN" w:bidi="ar-SA"/>
        </w:rPr>
        <w:t>:</w:t>
      </w:r>
      <w:r>
        <w:rPr>
          <w:rFonts w:hint="eastAsia" w:ascii="Times New Roman" w:hAnsi="Times New Roman" w:eastAsia="宋体" w:cs="Times New Roman"/>
          <w:b/>
          <w:i/>
          <w:kern w:val="0"/>
          <w:sz w:val="22"/>
          <w:szCs w:val="22"/>
          <w:lang w:val="en-US" w:eastAsia="zh-CN" w:bidi="ar-SA"/>
        </w:rPr>
        <w:t xml:space="preserve"> </w:t>
      </w:r>
      <w:r>
        <w:rPr>
          <w:rFonts w:hint="default" w:ascii="Times New Roman" w:hAnsi="Times New Roman" w:eastAsia="宋体" w:cs="Times New Roman"/>
          <w:b/>
          <w:i/>
          <w:kern w:val="0"/>
          <w:sz w:val="22"/>
          <w:szCs w:val="22"/>
          <w:lang w:val="en-US" w:eastAsia="zh-CN" w:bidi="ar-SA"/>
        </w:rPr>
        <w:t>At equal payload and periodicity under the oracle AWGN abstraction, JSCC-based CSI feedback achieves higher SGCS than the SSCC baseline across the tested SNR range and mitigates the cliff effect</w:t>
      </w:r>
    </w:p>
    <w:p w14:paraId="13A7647F">
      <w:pPr>
        <w:keepNext w:val="0"/>
        <w:keepLines w:val="0"/>
        <w:widowControl/>
        <w:suppressLineNumbers w:val="0"/>
        <w:jc w:val="left"/>
        <w:rPr>
          <w:rFonts w:hint="eastAsia" w:ascii="Times New Roman" w:hAnsi="Times New Roman" w:eastAsia="宋体" w:cs="Times New Roman"/>
          <w:b/>
          <w:i/>
          <w:kern w:val="0"/>
          <w:sz w:val="22"/>
          <w:szCs w:val="22"/>
          <w:lang w:val="en-US" w:eastAsia="zh-CN" w:bidi="ar-SA"/>
        </w:rPr>
      </w:pPr>
    </w:p>
    <w:p w14:paraId="6D99E3B7">
      <w:pPr>
        <w:rPr>
          <w:rFonts w:hint="default" w:ascii="Times New Roman" w:hAnsi="Times New Roman" w:eastAsia="宋体" w:cs="Times New Roman"/>
          <w:b/>
          <w:i/>
          <w:kern w:val="0"/>
          <w:sz w:val="22"/>
          <w:szCs w:val="22"/>
          <w:lang w:val="en-US" w:eastAsia="zh-CN" w:bidi="ar-SA"/>
        </w:rPr>
      </w:pPr>
      <w:r>
        <w:rPr>
          <w:rFonts w:hint="default" w:ascii="Times New Roman" w:hAnsi="Times New Roman" w:eastAsia="宋体" w:cs="Times New Roman"/>
          <w:b/>
          <w:i/>
          <w:kern w:val="0"/>
          <w:sz w:val="22"/>
          <w:szCs w:val="22"/>
          <w:lang w:val="en-US" w:eastAsia="zh-CN" w:bidi="ar-SA"/>
        </w:rPr>
        <w:t>Observation</w:t>
      </w:r>
      <w:r>
        <w:rPr>
          <w:rFonts w:hint="eastAsia" w:eastAsia="宋体" w:cs="Times New Roman"/>
          <w:b/>
          <w:i/>
          <w:kern w:val="0"/>
          <w:sz w:val="22"/>
          <w:szCs w:val="22"/>
          <w:lang w:val="en-US" w:eastAsia="zh-CN" w:bidi="ar-SA"/>
        </w:rPr>
        <w:t xml:space="preserve"> 2: </w:t>
      </w:r>
      <w:r>
        <w:rPr>
          <w:rFonts w:hint="default" w:ascii="Times New Roman" w:hAnsi="Times New Roman" w:eastAsia="宋体" w:cs="Times New Roman"/>
          <w:b/>
          <w:i/>
          <w:kern w:val="0"/>
          <w:sz w:val="22"/>
          <w:szCs w:val="22"/>
          <w:lang w:val="en-US" w:eastAsia="zh-CN" w:bidi="ar-SA"/>
        </w:rPr>
        <w:t xml:space="preserve">With JSCC, each modulation has a distinct SNR sweet spot—lower orders at low SNR, higher orders at mid/high—while inter-modulation gaps are smaller than with SSCC. This suggests adopting SNR-based modulation adaptation on the feedback path. </w:t>
      </w:r>
    </w:p>
    <w:p w14:paraId="00D6C2BF">
      <w:pPr>
        <w:rPr>
          <w:rFonts w:hint="default" w:ascii="Times New Roman" w:hAnsi="Times New Roman" w:eastAsia="宋体" w:cs="Times New Roman"/>
          <w:b/>
          <w:i/>
          <w:kern w:val="0"/>
          <w:sz w:val="22"/>
          <w:szCs w:val="22"/>
          <w:lang w:val="en-US" w:eastAsia="zh-CN" w:bidi="ar-SA"/>
        </w:rPr>
      </w:pPr>
    </w:p>
    <w:p w14:paraId="2F0D4E56">
      <w:pPr>
        <w:rPr>
          <w:rFonts w:hint="default" w:ascii="Times New Roman" w:hAnsi="Times New Roman" w:eastAsia="宋体" w:cs="Times New Roman"/>
          <w:b/>
          <w:i/>
          <w:kern w:val="0"/>
          <w:sz w:val="22"/>
          <w:szCs w:val="22"/>
          <w:lang w:val="en-US" w:eastAsia="zh-CN" w:bidi="ar-SA"/>
        </w:rPr>
      </w:pPr>
      <w:r>
        <w:rPr>
          <w:rFonts w:hint="default" w:ascii="Times New Roman" w:hAnsi="Times New Roman" w:eastAsia="宋体" w:cs="Times New Roman"/>
          <w:b/>
          <w:i/>
          <w:kern w:val="0"/>
          <w:sz w:val="22"/>
          <w:szCs w:val="22"/>
          <w:lang w:val="en-US" w:eastAsia="zh-CN" w:bidi="ar-SA"/>
        </w:rPr>
        <w:t>Observation</w:t>
      </w:r>
      <w:r>
        <w:rPr>
          <w:rFonts w:hint="eastAsia" w:eastAsia="宋体" w:cs="Times New Roman"/>
          <w:b/>
          <w:i/>
          <w:kern w:val="0"/>
          <w:sz w:val="22"/>
          <w:szCs w:val="22"/>
          <w:lang w:val="en-US" w:eastAsia="zh-CN" w:bidi="ar-SA"/>
        </w:rPr>
        <w:t xml:space="preserve"> 3: </w:t>
      </w:r>
      <w:r>
        <w:rPr>
          <w:rFonts w:hint="default" w:ascii="Times New Roman" w:hAnsi="Times New Roman" w:eastAsia="宋体" w:cs="Times New Roman"/>
          <w:b/>
          <w:i/>
          <w:kern w:val="0"/>
          <w:sz w:val="22"/>
          <w:szCs w:val="22"/>
          <w:lang w:val="en-US" w:eastAsia="zh-CN" w:bidi="ar-SA"/>
        </w:rPr>
        <w:t>JSCC extends the viable SNR range of higher-order modulations (e.g., 256-QAM) downward for the same payload compared to SSCC (the SSCC curve saturates earlier). This widens the operating region for high spectral-efficiency reporting and can reduce feedback resource usage (and thus potentially reporting time) at a given quality target, depending on configuration.</w:t>
      </w:r>
    </w:p>
    <w:p w14:paraId="4F774E6C">
      <w:pPr>
        <w:rPr>
          <w:rFonts w:hint="default" w:ascii="Times New Roman" w:hAnsi="Times New Roman" w:eastAsia="宋体" w:cs="Times New Roman"/>
          <w:b/>
          <w:i/>
          <w:kern w:val="0"/>
          <w:sz w:val="22"/>
          <w:szCs w:val="22"/>
          <w:lang w:val="en-US" w:eastAsia="zh-CN" w:bidi="ar-SA"/>
        </w:rPr>
      </w:pPr>
    </w:p>
    <w:p w14:paraId="76693A9D">
      <w:pPr>
        <w:rPr>
          <w:rFonts w:hint="default" w:ascii="Times New Roman" w:hAnsi="Times New Roman" w:eastAsia="宋体" w:cs="Times New Roman"/>
          <w:b/>
          <w:i/>
          <w:kern w:val="0"/>
          <w:sz w:val="22"/>
          <w:szCs w:val="22"/>
          <w:lang w:val="en-US" w:eastAsia="zh-CN" w:bidi="ar-SA"/>
        </w:rPr>
      </w:pPr>
      <w:r>
        <w:rPr>
          <w:rFonts w:hint="default" w:ascii="Times New Roman" w:hAnsi="Times New Roman" w:eastAsia="宋体" w:cs="Times New Roman"/>
          <w:b/>
          <w:i/>
          <w:kern w:val="0"/>
          <w:sz w:val="22"/>
          <w:szCs w:val="22"/>
          <w:lang w:val="en-US" w:eastAsia="zh-CN" w:bidi="ar-SA"/>
        </w:rPr>
        <w:t>Observation 4: At equal payload/periodicity, JSCM &gt; JSCC at low SNR, and JSCM attains a higher high-SNR SGCS ceiling.</w:t>
      </w:r>
    </w:p>
    <w:p w14:paraId="3868D503">
      <w:pPr>
        <w:rPr>
          <w:rFonts w:hint="default" w:ascii="Times New Roman" w:hAnsi="Times New Roman" w:eastAsia="宋体" w:cs="Times New Roman"/>
          <w:b/>
          <w:i/>
          <w:kern w:val="0"/>
          <w:sz w:val="22"/>
          <w:szCs w:val="22"/>
          <w:lang w:val="en-US" w:eastAsia="zh-CN" w:bidi="ar-SA"/>
        </w:rPr>
      </w:pPr>
    </w:p>
    <w:p w14:paraId="22A55973">
      <w:pPr>
        <w:keepNext w:val="0"/>
        <w:keepLines w:val="0"/>
        <w:widowControl/>
        <w:suppressLineNumbers w:val="0"/>
        <w:jc w:val="both"/>
        <w:rPr>
          <w:rFonts w:ascii="Times New Roman" w:hAnsi="Times New Roman" w:eastAsia="宋体" w:cs="Times New Roman"/>
          <w:b/>
          <w:i/>
          <w:sz w:val="22"/>
          <w:szCs w:val="22"/>
        </w:rPr>
      </w:pPr>
      <w:r>
        <w:rPr>
          <w:rFonts w:hint="default" w:eastAsia="宋体" w:cs="Times New Roman"/>
          <w:b/>
          <w:i/>
          <w:sz w:val="22"/>
          <w:szCs w:val="22"/>
          <w:lang w:val="en-US" w:eastAsia="zh-CN"/>
        </w:rPr>
        <w:t>Observation 5</w:t>
      </w:r>
      <w:r>
        <w:rPr>
          <w:rFonts w:hint="eastAsia" w:eastAsia="宋体" w:cs="Times New Roman"/>
          <w:b/>
          <w:i/>
          <w:sz w:val="22"/>
          <w:szCs w:val="22"/>
          <w:lang w:val="en-US" w:eastAsia="zh-CN"/>
        </w:rPr>
        <w:t xml:space="preserve">: </w:t>
      </w:r>
      <w:r>
        <w:rPr>
          <w:rFonts w:ascii="Times New Roman" w:hAnsi="Times New Roman" w:eastAsia="宋体" w:cs="Times New Roman"/>
          <w:b/>
          <w:i/>
          <w:sz w:val="22"/>
          <w:szCs w:val="22"/>
        </w:rPr>
        <w:t>Through end-to-end AI/ML-based joint optimization of source representation and modulation, JSCM achieves high spectral efficiency and strong interference/fading resistance. Compared with traditional SSCC—and even with JSCC—JSCM delivers higher communication quality (SGCS) with substantially less feedback overhead (payload), with the advantage most pronounced in challenging SNR regimes.</w:t>
      </w:r>
    </w:p>
    <w:p w14:paraId="24FC74F6">
      <w:pPr>
        <w:keepNext w:val="0"/>
        <w:keepLines w:val="0"/>
        <w:widowControl/>
        <w:suppressLineNumbers w:val="0"/>
        <w:jc w:val="both"/>
        <w:rPr>
          <w:rFonts w:ascii="Times New Roman" w:hAnsi="Times New Roman" w:eastAsia="宋体" w:cs="Times New Roman"/>
          <w:b/>
          <w:i/>
          <w:sz w:val="22"/>
          <w:szCs w:val="22"/>
        </w:rPr>
      </w:pPr>
    </w:p>
    <w:p w14:paraId="0AA02C08">
      <w:pPr>
        <w:jc w:val="both"/>
        <w:rPr>
          <w:rFonts w:hint="eastAsia"/>
          <w:sz w:val="22"/>
          <w:szCs w:val="22"/>
          <w:highlight w:val="none"/>
        </w:rPr>
      </w:pPr>
      <w:r>
        <w:rPr>
          <w:rFonts w:hint="default" w:ascii="Times New Roman" w:hAnsi="Times New Roman" w:eastAsia="宋体" w:cs="Times New Roman"/>
          <w:b/>
          <w:i/>
          <w:kern w:val="0"/>
          <w:sz w:val="22"/>
          <w:szCs w:val="22"/>
          <w:lang w:val="en-US" w:eastAsia="zh-CN" w:bidi="ar-SA"/>
        </w:rPr>
        <w:t>Observation</w:t>
      </w:r>
      <w:r>
        <w:rPr>
          <w:rFonts w:hint="eastAsia" w:eastAsia="宋体" w:cs="Times New Roman"/>
          <w:b/>
          <w:i/>
          <w:kern w:val="0"/>
          <w:sz w:val="22"/>
          <w:szCs w:val="22"/>
          <w:lang w:val="en-US" w:eastAsia="zh-CN" w:bidi="ar-SA"/>
        </w:rPr>
        <w:t xml:space="preserve"> 6: </w:t>
      </w:r>
      <w:r>
        <w:rPr>
          <w:rFonts w:hint="eastAsia" w:ascii="Times New Roman" w:hAnsi="Times New Roman" w:eastAsia="宋体" w:cs="Times New Roman"/>
          <w:b/>
          <w:i/>
          <w:sz w:val="22"/>
          <w:szCs w:val="22"/>
        </w:rPr>
        <w:t>semantic</w:t>
      </w:r>
      <w:r>
        <w:rPr>
          <w:rFonts w:hint="eastAsia" w:eastAsia="宋体" w:cs="Times New Roman"/>
          <w:b/>
          <w:i/>
          <w:sz w:val="22"/>
          <w:szCs w:val="22"/>
          <w:lang w:val="en-US" w:eastAsia="zh-CN"/>
        </w:rPr>
        <w:t xml:space="preserve"> </w:t>
      </w:r>
      <w:r>
        <w:rPr>
          <w:rFonts w:hint="eastAsia" w:ascii="Times New Roman" w:hAnsi="Times New Roman" w:eastAsia="宋体" w:cs="Times New Roman"/>
          <w:b/>
          <w:i/>
          <w:sz w:val="22"/>
          <w:szCs w:val="22"/>
        </w:rPr>
        <w:t xml:space="preserve">feature representations are tolerant to moderate errors: reconstruction quality degrades gradually rather than catastrophically. This property underpins the potential to </w:t>
      </w:r>
      <w:r>
        <w:rPr>
          <w:rStyle w:val="77"/>
          <w:rFonts w:hint="eastAsia" w:ascii="Times New Roman" w:hAnsi="Times New Roman" w:eastAsia="宋体" w:cs="Times New Roman"/>
          <w:b/>
          <w:i/>
          <w:sz w:val="22"/>
          <w:szCs w:val="22"/>
        </w:rPr>
        <w:t>relax HARQ dependence</w:t>
      </w:r>
      <w:r>
        <w:rPr>
          <w:rFonts w:hint="eastAsia" w:ascii="Times New Roman" w:hAnsi="Times New Roman" w:eastAsia="宋体" w:cs="Times New Roman"/>
          <w:b/>
          <w:i/>
          <w:sz w:val="22"/>
          <w:szCs w:val="22"/>
        </w:rPr>
        <w:t xml:space="preserve"> (fewer retransmissions) while maintaining acceptable perceptual quality, especially when application-level fidelity targets are specified in terms of SSIM/PSNR ranges.</w:t>
      </w:r>
    </w:p>
    <w:p w14:paraId="4340545D">
      <w:pPr>
        <w:keepNext w:val="0"/>
        <w:keepLines w:val="0"/>
        <w:widowControl/>
        <w:suppressLineNumbers w:val="0"/>
        <w:jc w:val="both"/>
        <w:rPr>
          <w:rFonts w:hint="default" w:ascii="Times New Roman" w:hAnsi="Times New Roman" w:eastAsia="宋体" w:cs="Times New Roman"/>
          <w:b/>
          <w:i/>
          <w:sz w:val="22"/>
          <w:szCs w:val="22"/>
          <w:lang w:val="en-US" w:eastAsia="zh-CN"/>
        </w:rPr>
      </w:pPr>
    </w:p>
    <w:p w14:paraId="38AA64C5">
      <w:pPr>
        <w:keepNext w:val="0"/>
        <w:keepLines w:val="0"/>
        <w:widowControl/>
        <w:suppressLineNumbers w:val="0"/>
        <w:jc w:val="left"/>
        <w:rPr>
          <w:rFonts w:hint="eastAsia" w:ascii="Times New Roman" w:hAnsi="Times New Roman" w:eastAsia="宋体" w:cs="Times New Roman"/>
          <w:b/>
          <w:i/>
          <w:kern w:val="0"/>
          <w:sz w:val="22"/>
          <w:szCs w:val="22"/>
          <w:lang w:val="en-US" w:eastAsia="zh-CN" w:bidi="ar-SA"/>
        </w:rPr>
      </w:pPr>
    </w:p>
    <w:p w14:paraId="5311976C">
      <w:pPr>
        <w:keepNext w:val="0"/>
        <w:keepLines w:val="0"/>
        <w:widowControl/>
        <w:suppressLineNumbers w:val="0"/>
        <w:jc w:val="both"/>
        <w:rPr>
          <w:rFonts w:hint="eastAsia" w:eastAsia="宋体"/>
          <w:b/>
          <w:i/>
          <w:sz w:val="22"/>
          <w:szCs w:val="22"/>
        </w:rPr>
      </w:pPr>
      <w:r>
        <w:rPr>
          <w:rFonts w:hint="eastAsia" w:eastAsia="宋体"/>
          <w:b/>
          <w:i/>
          <w:sz w:val="22"/>
          <w:szCs w:val="22"/>
          <w:lang w:val="en-US" w:eastAsia="zh-CN"/>
        </w:rPr>
        <w:t>Proposal 1:</w:t>
      </w:r>
      <w:r>
        <w:rPr>
          <w:rFonts w:hint="eastAsia" w:eastAsia="宋体"/>
          <w:b/>
          <w:i/>
          <w:sz w:val="22"/>
          <w:szCs w:val="22"/>
        </w:rPr>
        <w:t>Continue comparative evaluation of JSCM vs. JSCC under an agreed plan (fixed payload(s), SNR grid, modulation set, channel models), reporting KPIs (e.g., SGCS/NMSE, BLER/throughput) and using the results to inform the down-select of candidate solutions.</w:t>
      </w:r>
    </w:p>
    <w:p w14:paraId="5863DE47">
      <w:pPr>
        <w:keepNext w:val="0"/>
        <w:keepLines w:val="0"/>
        <w:widowControl/>
        <w:suppressLineNumbers w:val="0"/>
        <w:jc w:val="both"/>
        <w:rPr>
          <w:rFonts w:hint="eastAsia" w:cs="Times New Roman"/>
          <w:sz w:val="22"/>
          <w:szCs w:val="22"/>
          <w:highlight w:val="none"/>
          <w:lang w:val="en-US" w:eastAsia="zh-CN"/>
        </w:rPr>
      </w:pPr>
      <w:r>
        <w:rPr>
          <w:rFonts w:hint="eastAsia" w:eastAsia="宋体"/>
          <w:b/>
          <w:i/>
          <w:sz w:val="22"/>
          <w:szCs w:val="22"/>
          <w:lang w:val="en-US" w:eastAsia="zh-CN"/>
        </w:rPr>
        <w:t>.</w:t>
      </w:r>
    </w:p>
    <w:p w14:paraId="54703173">
      <w:pPr>
        <w:jc w:val="left"/>
        <w:rPr>
          <w:rFonts w:hint="eastAsia" w:eastAsia="宋体"/>
          <w:b/>
          <w:i/>
          <w:sz w:val="22"/>
          <w:szCs w:val="22"/>
          <w:lang w:val="en-US" w:eastAsia="zh-CN"/>
        </w:rPr>
      </w:pPr>
      <w:r>
        <w:rPr>
          <w:rFonts w:hint="eastAsia" w:eastAsia="宋体"/>
          <w:b/>
          <w:i/>
          <w:sz w:val="22"/>
          <w:szCs w:val="22"/>
          <w:lang w:val="en-US" w:eastAsia="zh-CN"/>
        </w:rPr>
        <w:t xml:space="preserve">Proposal 2:JSCM technology should be prioritized and further researched for 6G RAN. Its characteristics of high efficiency and robustness make it a promising solution for addressing the challenges of limited spectral resources and complex wireless channels. </w:t>
      </w:r>
    </w:p>
    <w:p w14:paraId="0C1329BA">
      <w:pPr>
        <w:jc w:val="left"/>
        <w:rPr>
          <w:rFonts w:hint="eastAsia"/>
        </w:rPr>
      </w:pPr>
    </w:p>
    <w:p w14:paraId="629D37A6">
      <w:pPr>
        <w:jc w:val="both"/>
        <w:rPr>
          <w:rFonts w:hint="default" w:eastAsia="宋体" w:cs="Times New Roman"/>
          <w:b/>
          <w:i/>
          <w:kern w:val="0"/>
          <w:sz w:val="22"/>
          <w:szCs w:val="22"/>
          <w:lang w:val="en-US" w:eastAsia="zh-CN" w:bidi="ar-SA"/>
        </w:rPr>
      </w:pPr>
      <w:r>
        <w:rPr>
          <w:rFonts w:hint="eastAsia" w:eastAsia="宋体"/>
          <w:b/>
          <w:i/>
          <w:sz w:val="22"/>
          <w:szCs w:val="22"/>
          <w:lang w:val="en-US" w:eastAsia="zh-CN"/>
        </w:rPr>
        <w:t>Prop</w:t>
      </w:r>
      <w:r>
        <w:rPr>
          <w:rFonts w:hint="default" w:eastAsia="宋体"/>
          <w:b/>
          <w:i/>
          <w:sz w:val="22"/>
          <w:szCs w:val="22"/>
          <w:lang w:val="en-US" w:eastAsia="zh-CN"/>
        </w:rPr>
        <w:t xml:space="preserve">osal3: </w:t>
      </w:r>
      <w:r>
        <w:rPr>
          <w:rFonts w:eastAsia="宋体"/>
          <w:b/>
          <w:i/>
          <w:sz w:val="22"/>
          <w:szCs w:val="22"/>
          <w:lang w:val="en-US" w:eastAsia="zh-CN"/>
        </w:rPr>
        <w:t>It is proposed to study</w:t>
      </w:r>
      <w:r>
        <w:rPr>
          <w:rFonts w:ascii="Times New Roman" w:hAnsi="Times New Roman" w:eastAsia="宋体" w:cs="Times New Roman"/>
          <w:b/>
          <w:i/>
          <w:sz w:val="22"/>
          <w:szCs w:val="22"/>
        </w:rPr>
        <w:t xml:space="preserve"> HARQ</w:t>
      </w:r>
      <w:r>
        <w:rPr>
          <w:rFonts w:hint="eastAsia" w:eastAsia="宋体" w:cs="Times New Roman"/>
          <w:b/>
          <w:i/>
          <w:sz w:val="22"/>
          <w:szCs w:val="22"/>
          <w:lang w:val="en-US" w:eastAsia="zh-CN"/>
        </w:rPr>
        <w:t>/scheduling</w:t>
      </w:r>
      <w:r>
        <w:rPr>
          <w:rFonts w:ascii="Times New Roman" w:hAnsi="Times New Roman" w:eastAsia="宋体" w:cs="Times New Roman"/>
          <w:b/>
          <w:i/>
          <w:sz w:val="22"/>
          <w:szCs w:val="22"/>
        </w:rPr>
        <w:t xml:space="preserve"> enhancements for semantic</w:t>
      </w:r>
      <w:r>
        <w:rPr>
          <w:rFonts w:hint="default" w:eastAsia="宋体" w:cs="Times New Roman"/>
          <w:b/>
          <w:i/>
          <w:sz w:val="22"/>
          <w:szCs w:val="22"/>
          <w:lang w:val="en-US" w:eastAsia="zh-CN"/>
        </w:rPr>
        <w:t xml:space="preserve"> feature</w:t>
      </w:r>
      <w:r>
        <w:rPr>
          <w:rFonts w:ascii="Times New Roman" w:hAnsi="Times New Roman" w:eastAsia="宋体" w:cs="Times New Roman"/>
          <w:b/>
          <w:i/>
          <w:sz w:val="22"/>
          <w:szCs w:val="22"/>
        </w:rPr>
        <w:t xml:space="preserve"> </w:t>
      </w:r>
      <w:r>
        <w:rPr>
          <w:rFonts w:hint="eastAsia" w:eastAsia="宋体" w:cs="Times New Roman"/>
          <w:b/>
          <w:i/>
          <w:sz w:val="22"/>
          <w:szCs w:val="22"/>
          <w:lang w:val="en-US" w:eastAsia="zh-CN"/>
        </w:rPr>
        <w:t>transmission</w:t>
      </w:r>
      <w:r>
        <w:rPr>
          <w:rFonts w:ascii="Times New Roman" w:hAnsi="Times New Roman" w:eastAsia="宋体" w:cs="Times New Roman"/>
          <w:b/>
          <w:i/>
          <w:sz w:val="22"/>
          <w:szCs w:val="22"/>
        </w:rPr>
        <w:t xml:space="preserve"> to reduce retransmissions, improve latency, and increase robustness.</w:t>
      </w:r>
    </w:p>
    <w:p w14:paraId="6B8893F7">
      <w:pPr>
        <w:jc w:val="left"/>
        <w:rPr>
          <w:rFonts w:hint="eastAsia" w:eastAsia="宋体"/>
          <w:b/>
          <w:i/>
          <w:sz w:val="22"/>
          <w:szCs w:val="22"/>
          <w:lang w:val="en-US" w:eastAsia="zh-CN"/>
        </w:rPr>
      </w:pPr>
    </w:p>
    <w:p w14:paraId="4681ECE9">
      <w:pPr>
        <w:jc w:val="both"/>
        <w:rPr>
          <w:rFonts w:hint="eastAsia" w:eastAsia="宋体"/>
          <w:b/>
          <w:i/>
          <w:sz w:val="22"/>
          <w:szCs w:val="22"/>
          <w:lang w:val="en-US" w:eastAsia="zh-CN"/>
        </w:rPr>
      </w:pPr>
      <w:r>
        <w:rPr>
          <w:rFonts w:hint="eastAsia" w:eastAsia="宋体"/>
          <w:b/>
          <w:i/>
          <w:sz w:val="22"/>
          <w:szCs w:val="22"/>
          <w:lang w:val="en-US" w:eastAsia="zh-CN"/>
        </w:rPr>
        <w:t>Prop</w:t>
      </w:r>
      <w:r>
        <w:rPr>
          <w:rFonts w:hint="default" w:eastAsia="宋体"/>
          <w:b/>
          <w:i/>
          <w:sz w:val="22"/>
          <w:szCs w:val="22"/>
          <w:lang w:val="en-US" w:eastAsia="zh-CN"/>
        </w:rPr>
        <w:t>osal</w:t>
      </w:r>
      <w:r>
        <w:rPr>
          <w:rFonts w:hint="eastAsia" w:eastAsia="宋体"/>
          <w:b/>
          <w:i/>
          <w:sz w:val="22"/>
          <w:szCs w:val="22"/>
          <w:lang w:val="en-US" w:eastAsia="zh-CN"/>
        </w:rPr>
        <w:t>4</w:t>
      </w:r>
      <w:r>
        <w:rPr>
          <w:rFonts w:hint="default" w:eastAsia="宋体"/>
          <w:b/>
          <w:i/>
          <w:sz w:val="22"/>
          <w:szCs w:val="22"/>
          <w:lang w:val="en-US" w:eastAsia="zh-CN"/>
        </w:rPr>
        <w:t xml:space="preserve">: </w:t>
      </w:r>
      <w:r>
        <w:rPr>
          <w:rFonts w:hint="eastAsia" w:ascii="Times New Roman" w:hAnsi="Times New Roman" w:eastAsia="宋体" w:cs="Times New Roman"/>
          <w:b/>
          <w:i/>
          <w:sz w:val="22"/>
          <w:szCs w:val="22"/>
        </w:rPr>
        <w:t xml:space="preserve">It is proposed to use </w:t>
      </w:r>
      <w:r>
        <w:rPr>
          <w:rFonts w:hint="default" w:eastAsia="宋体" w:cs="Times New Roman"/>
          <w:b/>
          <w:i/>
          <w:sz w:val="22"/>
          <w:szCs w:val="22"/>
          <w:lang w:val="en-US" w:eastAsia="zh-CN"/>
        </w:rPr>
        <w:t>‘</w:t>
      </w:r>
      <w:r>
        <w:rPr>
          <w:rFonts w:hint="eastAsia" w:ascii="Times New Roman" w:hAnsi="Times New Roman" w:eastAsia="宋体" w:cs="Times New Roman"/>
          <w:b/>
          <w:i/>
          <w:sz w:val="22"/>
          <w:szCs w:val="22"/>
        </w:rPr>
        <w:t>semantic features</w:t>
      </w:r>
      <w:r>
        <w:rPr>
          <w:rFonts w:hint="default" w:eastAsia="宋体" w:cs="Times New Roman"/>
          <w:b/>
          <w:i/>
          <w:sz w:val="22"/>
          <w:szCs w:val="22"/>
          <w:lang w:val="en-US" w:eastAsia="zh-CN"/>
        </w:rPr>
        <w:t>’</w:t>
      </w:r>
      <w:r>
        <w:rPr>
          <w:rFonts w:hint="eastAsia" w:ascii="Times New Roman" w:hAnsi="Times New Roman" w:eastAsia="宋体" w:cs="Times New Roman"/>
          <w:b/>
          <w:i/>
          <w:sz w:val="22"/>
          <w:szCs w:val="22"/>
        </w:rPr>
        <w:t xml:space="preserve"> (not </w:t>
      </w:r>
      <w:r>
        <w:rPr>
          <w:rFonts w:hint="default" w:eastAsia="宋体" w:cs="Times New Roman"/>
          <w:b/>
          <w:i/>
          <w:sz w:val="22"/>
          <w:szCs w:val="22"/>
          <w:lang w:val="en-US" w:eastAsia="zh-CN"/>
        </w:rPr>
        <w:t>‘</w:t>
      </w:r>
      <w:r>
        <w:rPr>
          <w:rFonts w:hint="eastAsia" w:ascii="Times New Roman" w:hAnsi="Times New Roman" w:eastAsia="宋体" w:cs="Times New Roman"/>
          <w:b/>
          <w:i/>
          <w:sz w:val="22"/>
          <w:szCs w:val="22"/>
        </w:rPr>
        <w:t>tokens</w:t>
      </w:r>
      <w:r>
        <w:rPr>
          <w:rFonts w:hint="default" w:eastAsia="宋体" w:cs="Times New Roman"/>
          <w:b/>
          <w:i/>
          <w:sz w:val="22"/>
          <w:szCs w:val="22"/>
          <w:lang w:val="en-US" w:eastAsia="zh-CN"/>
        </w:rPr>
        <w:t>’</w:t>
      </w:r>
      <w:r>
        <w:rPr>
          <w:rFonts w:hint="eastAsia" w:ascii="Times New Roman" w:hAnsi="Times New Roman" w:eastAsia="宋体" w:cs="Times New Roman"/>
          <w:b/>
          <w:i/>
          <w:sz w:val="22"/>
          <w:szCs w:val="22"/>
        </w:rPr>
        <w:t>) as the payload term for AI-compressed data</w:t>
      </w:r>
      <w:r>
        <w:rPr>
          <w:rFonts w:hint="eastAsia" w:eastAsia="宋体" w:cs="Times New Roman"/>
          <w:b/>
          <w:i/>
          <w:sz w:val="22"/>
          <w:szCs w:val="22"/>
          <w:lang w:val="en-US" w:eastAsia="zh-CN"/>
        </w:rPr>
        <w:t xml:space="preserve"> transmission</w:t>
      </w:r>
      <w:r>
        <w:rPr>
          <w:rFonts w:hint="eastAsia" w:ascii="Times New Roman" w:hAnsi="Times New Roman" w:eastAsia="宋体" w:cs="Times New Roman"/>
          <w:b/>
          <w:i/>
          <w:sz w:val="22"/>
          <w:szCs w:val="22"/>
        </w:rPr>
        <w:t xml:space="preserve"> in RAN-side enhancements, to avoid ambiguity in definitions.</w:t>
      </w:r>
    </w:p>
    <w:p w14:paraId="00090D37">
      <w:pPr>
        <w:jc w:val="left"/>
        <w:rPr>
          <w:rFonts w:hint="eastAsia" w:eastAsia="宋体"/>
          <w:b/>
          <w:i/>
          <w:sz w:val="22"/>
          <w:szCs w:val="22"/>
          <w:lang w:val="en-US" w:eastAsia="zh-CN"/>
        </w:rPr>
      </w:pPr>
      <w:bookmarkStart w:id="2" w:name="_GoBack"/>
      <w:bookmarkEnd w:id="2"/>
    </w:p>
    <w:p w14:paraId="395BAB11">
      <w:pPr>
        <w:pStyle w:val="2"/>
        <w:numPr>
          <w:ilvl w:val="0"/>
          <w:numId w:val="0"/>
        </w:numPr>
        <w:ind w:leftChars="0"/>
        <w:rPr>
          <w:rFonts w:hint="eastAsia" w:eastAsia="宋体"/>
          <w:b/>
          <w:bCs/>
          <w:i/>
          <w:iCs/>
          <w:sz w:val="22"/>
          <w:szCs w:val="22"/>
          <w:lang w:val="en-US" w:eastAsia="zh-CN"/>
        </w:rPr>
      </w:pPr>
      <w:r>
        <w:rPr>
          <w:rFonts w:hint="eastAsia" w:eastAsia="宋体"/>
          <w:lang w:val="en-US" w:eastAsia="zh-CN"/>
        </w:rPr>
        <w:t>Reference</w:t>
      </w:r>
    </w:p>
    <w:p w14:paraId="2221B1AF">
      <w:pPr>
        <w:pStyle w:val="122"/>
        <w:spacing w:after="120" w:afterAutospacing="0" w:line="240" w:lineRule="auto"/>
        <w:ind w:firstLine="0"/>
        <w:rPr>
          <w:b/>
          <w:bCs/>
          <w:i/>
          <w:iCs/>
          <w:sz w:val="22"/>
          <w:szCs w:val="22"/>
          <w:lang w:val="en-US" w:eastAsia="zh-CN"/>
        </w:rPr>
      </w:pPr>
    </w:p>
    <w:p w14:paraId="367D391D">
      <w:pPr>
        <w:numPr>
          <w:ilvl w:val="0"/>
          <w:numId w:val="46"/>
        </w:numPr>
        <w:spacing w:after="120"/>
        <w:jc w:val="both"/>
        <w:rPr>
          <w:sz w:val="22"/>
          <w:szCs w:val="22"/>
          <w:lang w:eastAsia="zh-CN"/>
        </w:rPr>
      </w:pPr>
      <w:bookmarkStart w:id="1" w:name="_Ref14454"/>
      <w:r>
        <w:rPr>
          <w:rFonts w:hint="eastAsia"/>
          <w:sz w:val="22"/>
          <w:szCs w:val="22"/>
          <w:lang w:eastAsia="zh-CN"/>
        </w:rPr>
        <w:t>RP-251881,</w:t>
      </w:r>
      <w:r>
        <w:rPr>
          <w:rFonts w:hint="eastAsia"/>
          <w:sz w:val="22"/>
          <w:szCs w:val="22"/>
          <w:lang w:val="en-US" w:eastAsia="zh-CN"/>
        </w:rPr>
        <w:t xml:space="preserve"> </w:t>
      </w:r>
      <w:r>
        <w:rPr>
          <w:rFonts w:hint="eastAsia"/>
          <w:sz w:val="22"/>
          <w:szCs w:val="22"/>
          <w:lang w:eastAsia="zh-CN"/>
        </w:rPr>
        <w:t>New SID: Study on 6G Radio, RAN#10</w:t>
      </w:r>
      <w:r>
        <w:rPr>
          <w:rFonts w:hint="eastAsia"/>
          <w:sz w:val="22"/>
          <w:szCs w:val="22"/>
          <w:lang w:val="en-US" w:eastAsia="zh-CN"/>
        </w:rPr>
        <w:t>8</w:t>
      </w:r>
      <w:r>
        <w:rPr>
          <w:rFonts w:hint="eastAsia"/>
          <w:sz w:val="22"/>
          <w:szCs w:val="22"/>
          <w:lang w:eastAsia="zh-CN"/>
        </w:rPr>
        <w:t xml:space="preserve">, NTT DOCOMO (Moderator), </w:t>
      </w:r>
      <w:r>
        <w:rPr>
          <w:rFonts w:hint="eastAsia"/>
          <w:sz w:val="22"/>
          <w:szCs w:val="22"/>
          <w:lang w:val="en-US" w:eastAsia="zh-CN"/>
        </w:rPr>
        <w:t>Jun</w:t>
      </w:r>
      <w:r>
        <w:rPr>
          <w:rFonts w:hint="eastAsia"/>
          <w:sz w:val="22"/>
          <w:szCs w:val="22"/>
          <w:lang w:eastAsia="zh-CN"/>
        </w:rPr>
        <w:t>. 202</w:t>
      </w:r>
      <w:r>
        <w:rPr>
          <w:rFonts w:hint="eastAsia"/>
          <w:sz w:val="22"/>
          <w:szCs w:val="22"/>
          <w:lang w:val="en-US" w:eastAsia="zh-CN"/>
        </w:rPr>
        <w:t>5</w:t>
      </w:r>
      <w:r>
        <w:rPr>
          <w:rFonts w:hint="eastAsia"/>
          <w:sz w:val="22"/>
          <w:szCs w:val="22"/>
          <w:lang w:eastAsia="zh-CN"/>
        </w:rPr>
        <w:t>.</w:t>
      </w:r>
      <w:bookmarkEnd w:id="1"/>
    </w:p>
    <w:p w14:paraId="64C4ED1A">
      <w:pPr>
        <w:numPr>
          <w:ilvl w:val="0"/>
          <w:numId w:val="46"/>
        </w:numPr>
        <w:spacing w:after="120"/>
        <w:jc w:val="both"/>
        <w:rPr>
          <w:sz w:val="22"/>
          <w:szCs w:val="22"/>
          <w:lang w:eastAsia="zh-CN"/>
        </w:rPr>
      </w:pPr>
      <w:r>
        <w:rPr>
          <w:rFonts w:hint="eastAsia"/>
          <w:sz w:val="22"/>
          <w:szCs w:val="22"/>
          <w:lang w:eastAsia="zh-CN"/>
        </w:rPr>
        <w:t>Dai J, Zhang P, Niu K, et al. Communication beyond transmitting bits: Semantics-guided source and channel coding[J]. IEEE Wireless Communications, 2022, 30(4): 170-177.</w:t>
      </w:r>
    </w:p>
    <w:p w14:paraId="69155A03">
      <w:pPr>
        <w:numPr>
          <w:ilvl w:val="0"/>
          <w:numId w:val="46"/>
        </w:numPr>
        <w:spacing w:after="120"/>
        <w:jc w:val="both"/>
        <w:rPr>
          <w:sz w:val="22"/>
          <w:szCs w:val="22"/>
          <w:lang w:eastAsia="zh-CN"/>
        </w:rPr>
      </w:pPr>
      <w:r>
        <w:rPr>
          <w:rFonts w:hint="eastAsia"/>
          <w:sz w:val="22"/>
          <w:szCs w:val="22"/>
          <w:lang w:eastAsia="zh-CN"/>
        </w:rPr>
        <w:t>Liu Y, Dong C, Liang H, et al. Semantic Importance-Aware Reordering-Enhanced Semantic Communication System With OFDM Transmission[J]. IEEE Internet of Things Journal, 2025.</w:t>
      </w:r>
    </w:p>
    <w:p w14:paraId="620DD77F">
      <w:pPr>
        <w:numPr>
          <w:ilvl w:val="0"/>
          <w:numId w:val="46"/>
        </w:numPr>
        <w:spacing w:after="120"/>
        <w:jc w:val="both"/>
        <w:rPr>
          <w:sz w:val="22"/>
          <w:szCs w:val="22"/>
          <w:lang w:eastAsia="zh-CN"/>
        </w:rPr>
      </w:pPr>
      <w:r>
        <w:rPr>
          <w:rFonts w:hint="eastAsia"/>
          <w:sz w:val="22"/>
          <w:szCs w:val="22"/>
          <w:lang w:eastAsia="zh-CN"/>
        </w:rPr>
        <w:t>Gündüz D, Wigger M A, Tung T Y, et al. Joint source–channel coding: Fundamentals and recent progress in practical designs[J]. Proceedings of the IEEE, 2024.</w:t>
      </w:r>
    </w:p>
    <w:p w14:paraId="71C223B1">
      <w:pPr>
        <w:numPr>
          <w:ilvl w:val="0"/>
          <w:numId w:val="46"/>
        </w:numPr>
        <w:spacing w:after="120"/>
        <w:jc w:val="both"/>
        <w:rPr>
          <w:rFonts w:hint="eastAsia"/>
          <w:sz w:val="22"/>
          <w:szCs w:val="22"/>
          <w:lang w:eastAsia="zh-CN"/>
        </w:rPr>
      </w:pPr>
      <w:r>
        <w:rPr>
          <w:rFonts w:hint="eastAsia"/>
          <w:sz w:val="22"/>
          <w:szCs w:val="22"/>
          <w:lang w:val="en-US" w:eastAsia="zh-CN"/>
        </w:rPr>
        <w:t>Bo Y, Duan Y, Shao S, et al. Joint coding-modulation for digital semantic communications via variational autoencoder[J]. IEEE Transactions on Communications, 2024, 72(9): 5626-5640.</w:t>
      </w:r>
    </w:p>
    <w:p w14:paraId="4D633B71">
      <w:pPr>
        <w:pStyle w:val="122"/>
        <w:spacing w:after="120" w:afterAutospacing="0" w:line="240" w:lineRule="auto"/>
        <w:ind w:firstLine="0"/>
        <w:rPr>
          <w:b/>
          <w:bCs/>
          <w:i/>
          <w:iCs/>
          <w:sz w:val="22"/>
          <w:szCs w:val="22"/>
          <w:lang w:val="en-US" w:eastAsia="zh-CN"/>
        </w:rPr>
      </w:pPr>
    </w:p>
    <w:p w14:paraId="1E98D0AC">
      <w:pPr>
        <w:pStyle w:val="122"/>
        <w:spacing w:after="120" w:afterAutospacing="0" w:line="240" w:lineRule="auto"/>
        <w:ind w:firstLine="0"/>
        <w:rPr>
          <w:b/>
          <w:bCs/>
          <w:i/>
          <w:iCs/>
          <w:sz w:val="22"/>
          <w:szCs w:val="22"/>
          <w:lang w:val="en-US" w:eastAsia="zh-CN"/>
        </w:rPr>
      </w:pPr>
    </w:p>
    <w:p w14:paraId="3B0CCD7F">
      <w:pPr>
        <w:pStyle w:val="122"/>
        <w:spacing w:after="120" w:afterAutospacing="0" w:line="240" w:lineRule="auto"/>
        <w:ind w:firstLine="0"/>
        <w:rPr>
          <w:b/>
          <w:bCs/>
          <w:i/>
          <w:iCs/>
          <w:lang w:val="en-US" w:eastAsia="zh-CN"/>
        </w:rPr>
      </w:pPr>
    </w:p>
    <w:p w14:paraId="2F382E0F">
      <w:pPr>
        <w:pStyle w:val="122"/>
        <w:spacing w:after="120" w:afterAutospacing="0" w:line="240" w:lineRule="auto"/>
        <w:ind w:firstLine="0"/>
        <w:rPr>
          <w:b/>
          <w:bCs/>
          <w:i/>
          <w:iCs/>
          <w:lang w:val="en-US" w:eastAsia="zh-CN"/>
        </w:rPr>
      </w:pPr>
    </w:p>
    <w:p w14:paraId="46859C19">
      <w:pPr>
        <w:pStyle w:val="122"/>
        <w:spacing w:after="120" w:afterAutospacing="0" w:line="240" w:lineRule="auto"/>
        <w:ind w:firstLine="0"/>
        <w:rPr>
          <w:lang w:val="en-US" w:eastAsia="zh-CN"/>
        </w:rPr>
      </w:pPr>
    </w:p>
    <w:sectPr>
      <w:pgSz w:w="11900" w:h="16840"/>
      <w:pgMar w:top="1440" w:right="1440" w:bottom="1440" w:left="1440" w:header="708" w:footer="708"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PGothic">
    <w:panose1 w:val="020B0600070205080204"/>
    <w:charset w:val="80"/>
    <w:family w:val="swiss"/>
    <w:pitch w:val="default"/>
    <w:sig w:usb0="E00002FF" w:usb1="6AC7FDFB" w:usb2="08000012" w:usb3="00000000" w:csb0="4002009F" w:csb1="DFD70000"/>
  </w:font>
  <w:font w:name="MS Mincho">
    <w:altName w:val="Yu Gothic UI"/>
    <w:panose1 w:val="02020609040205080304"/>
    <w:charset w:val="80"/>
    <w:family w:val="modern"/>
    <w:pitch w:val="default"/>
    <w:sig w:usb0="00000000" w:usb1="00000000" w:usb2="08000012" w:usb3="00000000" w:csb0="0002009F" w:csb1="00000000"/>
  </w:font>
  <w:font w:name="Droid Sans Fallback">
    <w:altName w:val="宋体"/>
    <w:panose1 w:val="020B0502000000000001"/>
    <w:charset w:val="86"/>
    <w:family w:val="auto"/>
    <w:pitch w:val="default"/>
    <w:sig w:usb0="00000000" w:usb1="00000000" w:usb2="00000036" w:usb3="00000000" w:csb0="203F01FF" w:csb1="D7FF0000"/>
  </w:font>
  <w:font w:name="Times">
    <w:altName w:val="Times New Roman"/>
    <w:panose1 w:val="00000500000000020000"/>
    <w:charset w:val="00"/>
    <w:family w:val="roman"/>
    <w:pitch w:val="default"/>
    <w:sig w:usb0="00000000" w:usb1="00000000" w:usb2="00000009" w:usb3="00000000" w:csb0="000001FF" w:csb1="00000000"/>
  </w:font>
  <w:font w:name="Nimbus Roman No9 L">
    <w:altName w:val="Segoe Print"/>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Baekmuk Batang">
    <w:altName w:val="Malgun Gothic"/>
    <w:panose1 w:val="02030600000101010101"/>
    <w:charset w:val="81"/>
    <w:family w:val="auto"/>
    <w:pitch w:val="default"/>
    <w:sig w:usb0="00000000" w:usb1="00000000" w:usb2="00000010" w:usb3="00000000" w:csb0="00080001"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Yu Gothic Light">
    <w:panose1 w:val="020B0300000000000000"/>
    <w:charset w:val="80"/>
    <w:family w:val="swiss"/>
    <w:pitch w:val="default"/>
    <w:sig w:usb0="E00002FF" w:usb1="2AC7FDFF" w:usb2="00000016" w:usb3="00000000" w:csb0="2002009F" w:csb1="00000000"/>
  </w:font>
  <w:font w:name="CG Times (WN)">
    <w:altName w:val="Segoe Print"/>
    <w:panose1 w:val="020B06040202020202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UnDinaru">
    <w:altName w:val="MS UI Gothic"/>
    <w:panose1 w:val="020B0600000101010101"/>
    <w:charset w:val="80"/>
    <w:family w:val="auto"/>
    <w:pitch w:val="default"/>
    <w:sig w:usb0="00000000" w:usb1="00000000" w:usb2="00000010" w:usb3="00000000" w:csb0="602A000D" w:csb1="12D70000"/>
  </w:font>
  <w:font w:name="Helvetica">
    <w:altName w:val="Arial"/>
    <w:panose1 w:val="00000000000000000000"/>
    <w:charset w:val="00"/>
    <w:family w:val="auto"/>
    <w:pitch w:val="default"/>
    <w:sig w:usb0="00000000" w:usb1="00000000" w:usb2="00000000" w:usb3="00000000" w:csb0="0000019F" w:csb1="00000000"/>
  </w:font>
  <w:font w:name="Comfortaa Light">
    <w:altName w:val="Segoe Print"/>
    <w:panose1 w:val="00000400000000000000"/>
    <w:charset w:val="00"/>
    <w:family w:val="auto"/>
    <w:pitch w:val="default"/>
    <w:sig w:usb0="00000000" w:usb1="00000000" w:usb2="00000000" w:usb3="00000000" w:csb0="2000019F" w:csb1="00000000"/>
  </w:font>
  <w:font w:name="Cambria">
    <w:panose1 w:val="02040503050406030204"/>
    <w:charset w:val="00"/>
    <w:family w:val="roman"/>
    <w:pitch w:val="default"/>
    <w:sig w:usb0="E00006FF" w:usb1="420024FF" w:usb2="02000000" w:usb3="00000000" w:csb0="2000019F" w:csb1="00000000"/>
  </w:font>
  <w:font w:name="Yu Mincho">
    <w:altName w:val="Yu Gothic UI Semilight"/>
    <w:panose1 w:val="02020400000000000000"/>
    <w:charset w:val="80"/>
    <w:family w:val="roman"/>
    <w:pitch w:val="default"/>
    <w:sig w:usb0="00000000" w:usb1="00000000" w:usb2="00000012" w:usb3="00000000" w:csb0="0002009F" w:csb1="00000000"/>
  </w:font>
  <w:font w:name="Latha">
    <w:altName w:val="Segoe Print"/>
    <w:panose1 w:val="020B0604020202020204"/>
    <w:charset w:val="00"/>
    <w:family w:val="swiss"/>
    <w:pitch w:val="default"/>
    <w:sig w:usb0="00000000" w:usb1="00000000" w:usb2="00000000" w:usb3="00000000" w:csb0="00000001" w:csb1="00000000"/>
  </w:font>
  <w:font w:name="Arimo">
    <w:altName w:val="Segoe Print"/>
    <w:panose1 w:val="020B0604020202020204"/>
    <w:charset w:val="00"/>
    <w:family w:val="auto"/>
    <w:pitch w:val="default"/>
    <w:sig w:usb0="00000000" w:usb1="00000000" w:usb2="00000021" w:usb3="00000000" w:csb0="600001BF" w:csb1="DFF70000"/>
  </w:font>
  <w:font w:name="PMingLiU">
    <w:altName w:val="PMingLiU-ExtB"/>
    <w:panose1 w:val="02020500000000000000"/>
    <w:charset w:val="88"/>
    <w:family w:val="roman"/>
    <w:pitch w:val="default"/>
    <w:sig w:usb0="00000000" w:usb1="00000000" w:usb2="00000016" w:usb3="00000000" w:csb0="00100001"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incho">
    <w:altName w:val="Yu Gothic UI"/>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20B0604020202020204"/>
    <w:charset w:val="02"/>
    <w:family w:val="decorative"/>
    <w:pitch w:val="default"/>
    <w:sig w:usb0="00000000" w:usb1="00000000" w:usb2="00000000" w:usb3="00000000" w:csb0="80000000" w:csb1="00000000"/>
  </w:font>
  <w:font w:name="Noto Music">
    <w:altName w:val="Sans Serif Collection"/>
    <w:panose1 w:val="020B0502040504020204"/>
    <w:charset w:val="00"/>
    <w:family w:val="auto"/>
    <w:pitch w:val="default"/>
    <w:sig w:usb0="00000000" w:usb1="00000000" w:usb2="01000000" w:usb3="00000000" w:csb0="00000001" w:csb1="00000000"/>
  </w:font>
  <w:font w:name="????">
    <w:altName w:val="Microsoft JhengHei UI"/>
    <w:panose1 w:val="020B0604020202020204"/>
    <w:charset w:val="88"/>
    <w:family w:val="auto"/>
    <w:pitch w:val="default"/>
    <w:sig w:usb0="00000000" w:usb1="00000000" w:usb2="00000010" w:usb3="00000000" w:csb0="00100000" w:csb1="00000000"/>
  </w:font>
  <w:font w:name="New York">
    <w:altName w:val="Segoe Print"/>
    <w:panose1 w:val="020B0604020202020204"/>
    <w:charset w:val="00"/>
    <w:family w:val="roman"/>
    <w:pitch w:val="default"/>
    <w:sig w:usb0="00000000" w:usb1="00000000" w:usb2="00000000" w:usb3="00000000" w:csb0="00000001" w:csb1="00000000"/>
  </w:font>
  <w:font w:name="游ゴ シ ッ ク">
    <w:altName w:val="Noto Sans SC Medium"/>
    <w:panose1 w:val="020B0604020202020204"/>
    <w:charset w:val="00"/>
    <w:family w:val="auto"/>
    <w:pitch w:val="default"/>
    <w:sig w:usb0="00000000" w:usb1="00000000" w:usb2="00000000" w:usb3="00000000" w:csb0="00040001" w:csb1="00000000"/>
  </w:font>
  <w:font w:name="AR PL UMing CN">
    <w:altName w:val="宋体"/>
    <w:panose1 w:val="020B0309010101010101"/>
    <w:charset w:val="86"/>
    <w:family w:val="auto"/>
    <w:pitch w:val="default"/>
    <w:sig w:usb0="00000000" w:usb1="00000000" w:usb2="00000036" w:usb3="00000000" w:csb0="20160097" w:csb1="CFD60000"/>
  </w:font>
  <w:font w:name="Comic Sans MS">
    <w:panose1 w:val="030F0702030302020204"/>
    <w:charset w:val="00"/>
    <w:family w:val="script"/>
    <w:pitch w:val="default"/>
    <w:sig w:usb0="00000687" w:usb1="00000013" w:usb2="00000000" w:usb3="00000000" w:csb0="2000009F" w:csb1="00000000"/>
  </w:font>
  <w:font w:name="Caladea">
    <w:altName w:val="DejaVu Math TeX Gyre"/>
    <w:panose1 w:val="02040503050406030204"/>
    <w:charset w:val="00"/>
    <w:family w:val="auto"/>
    <w:pitch w:val="default"/>
    <w:sig w:usb0="00000000" w:usb1="00000000" w:usb2="00000000" w:usb3="00000000" w:csb0="20000093"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DejaVu Math TeX Gyre">
    <w:panose1 w:val="02000503000000000000"/>
    <w:charset w:val="00"/>
    <w:family w:val="auto"/>
    <w:pitch w:val="default"/>
    <w:sig w:usb0="A10000EF" w:usb1="4201F9EE" w:usb2="02000000" w:usb3="00000000" w:csb0="60000193" w:csb1="0DD4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S UI Gothic">
    <w:panose1 w:val="020B0600070205080204"/>
    <w:charset w:val="80"/>
    <w:family w:val="auto"/>
    <w:pitch w:val="default"/>
    <w:sig w:usb0="E00002FF" w:usb1="6AC7FDFB" w:usb2="08000012" w:usb3="00000000" w:csb0="4002009F" w:csb1="DFD70000"/>
  </w:font>
  <w:font w:name="Arial">
    <w:panose1 w:val="020B0604020202020204"/>
    <w:charset w:val="00"/>
    <w:family w:val="auto"/>
    <w:pitch w:val="default"/>
    <w:sig w:usb0="E0002EFF" w:usb1="C000785B" w:usb2="00000009" w:usb3="00000000" w:csb0="400001FF" w:csb1="FFFF0000"/>
  </w:font>
  <w:font w:name="Yu Gothic UI Semilight">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 w:name="Sans Serif Collection">
    <w:panose1 w:val="020B0502040504020204"/>
    <w:charset w:val="00"/>
    <w:family w:val="auto"/>
    <w:pitch w:val="default"/>
    <w:sig w:usb0="E857A3FF" w:usb1="4200605F" w:usb2="29100029" w:usb3="007B0631" w:csb0="000001DF" w:csb1="00000000"/>
  </w:font>
  <w:font w:name="Microsoft JhengHei UI">
    <w:panose1 w:val="020B0604030504040204"/>
    <w:charset w:val="88"/>
    <w:family w:val="auto"/>
    <w:pitch w:val="default"/>
    <w:sig w:usb0="000002A7" w:usb1="28CF4400" w:usb2="00000016" w:usb3="00000000" w:csb0="00100009" w:csb1="00000000"/>
  </w:font>
  <w:font w:name="Noto Sans SC Medium">
    <w:panose1 w:val="020B0200000000000000"/>
    <w:charset w:val="86"/>
    <w:family w:val="auto"/>
    <w:pitch w:val="default"/>
    <w:sig w:usb0="20000083" w:usb1="2ADF3C10" w:usb2="00000016" w:usb3="00000000" w:csb0="60060107" w:csb1="00000000"/>
  </w:font>
  <w:font w:name="Segoe UI">
    <w:panose1 w:val="020B0502040204020203"/>
    <w:charset w:val="00"/>
    <w:family w:val="auto"/>
    <w:pitch w:val="default"/>
    <w:sig w:usb0="E4002EFF" w:usb1="C000E47F" w:usb2="00000009" w:usb3="00000000" w:csb0="200001FF" w:csb1="00000000"/>
  </w:font>
  <w:font w:name="MS Mincho">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616"/>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BDF76DA2"/>
    <w:multiLevelType w:val="singleLevel"/>
    <w:tmpl w:val="BDF76DA2"/>
    <w:lvl w:ilvl="0" w:tentative="0">
      <w:start w:val="1"/>
      <w:numFmt w:val="bullet"/>
      <w:lvlText w:val=""/>
      <w:lvlJc w:val="left"/>
      <w:pPr>
        <w:ind w:left="420" w:hanging="420"/>
      </w:pPr>
      <w:rPr>
        <w:rFonts w:hint="default" w:ascii="Wingdings" w:hAnsi="Wingdings"/>
      </w:rPr>
    </w:lvl>
  </w:abstractNum>
  <w:abstractNum w:abstractNumId="2">
    <w:nsid w:val="E5FEC648"/>
    <w:multiLevelType w:val="singleLevel"/>
    <w:tmpl w:val="E5FEC648"/>
    <w:lvl w:ilvl="0" w:tentative="0">
      <w:start w:val="1"/>
      <w:numFmt w:val="lowerLetter"/>
      <w:suff w:val="space"/>
      <w:lvlText w:val="(%1)"/>
      <w:lvlJc w:val="left"/>
    </w:lvl>
  </w:abstractNum>
  <w:abstractNum w:abstractNumId="3">
    <w:nsid w:val="EA52781D"/>
    <w:multiLevelType w:val="singleLevel"/>
    <w:tmpl w:val="EA52781D"/>
    <w:lvl w:ilvl="0" w:tentative="0">
      <w:start w:val="1"/>
      <w:numFmt w:val="decimal"/>
      <w:suff w:val="space"/>
      <w:lvlText w:val="%1."/>
      <w:lvlJc w:val="left"/>
    </w:lvl>
  </w:abstractNum>
  <w:abstractNum w:abstractNumId="4">
    <w:nsid w:val="EAF39823"/>
    <w:multiLevelType w:val="singleLevel"/>
    <w:tmpl w:val="EAF39823"/>
    <w:lvl w:ilvl="0" w:tentative="0">
      <w:start w:val="1"/>
      <w:numFmt w:val="lowerLetter"/>
      <w:suff w:val="space"/>
      <w:lvlText w:val="(%1)"/>
      <w:lvlJc w:val="left"/>
    </w:lvl>
  </w:abstractNum>
  <w:abstractNum w:abstractNumId="5">
    <w:nsid w:val="EBEAA3BF"/>
    <w:multiLevelType w:val="singleLevel"/>
    <w:tmpl w:val="EBEAA3BF"/>
    <w:lvl w:ilvl="0" w:tentative="0">
      <w:start w:val="1"/>
      <w:numFmt w:val="lowerLetter"/>
      <w:suff w:val="space"/>
      <w:lvlText w:val="(%1)"/>
      <w:lvlJc w:val="left"/>
    </w:lvl>
  </w:abstractNum>
  <w:abstractNum w:abstractNumId="6">
    <w:nsid w:val="FEB99BFE"/>
    <w:multiLevelType w:val="singleLevel"/>
    <w:tmpl w:val="FEB99BFE"/>
    <w:lvl w:ilvl="0" w:tentative="0">
      <w:start w:val="1"/>
      <w:numFmt w:val="lowerLetter"/>
      <w:suff w:val="space"/>
      <w:lvlText w:val="(%1)"/>
      <w:lvlJc w:val="left"/>
    </w:lvl>
  </w:abstractNum>
  <w:abstractNum w:abstractNumId="7">
    <w:nsid w:val="FFFFFF7E"/>
    <w:multiLevelType w:val="singleLevel"/>
    <w:tmpl w:val="FFFFFF7E"/>
    <w:lvl w:ilvl="0" w:tentative="0">
      <w:start w:val="1"/>
      <w:numFmt w:val="decimal"/>
      <w:pStyle w:val="29"/>
      <w:lvlText w:val="%1."/>
      <w:lvlJc w:val="left"/>
      <w:pPr>
        <w:tabs>
          <w:tab w:val="left" w:pos="926"/>
        </w:tabs>
        <w:ind w:left="926" w:hanging="360"/>
      </w:pPr>
    </w:lvl>
  </w:abstractNum>
  <w:abstractNum w:abstractNumId="8">
    <w:nsid w:val="00000000"/>
    <w:multiLevelType w:val="multilevel"/>
    <w:tmpl w:val="00000000"/>
    <w:lvl w:ilvl="0" w:tentative="0">
      <w:start w:val="1"/>
      <w:numFmt w:val="bullet"/>
      <w:lvlText w:val=""/>
      <w:lvlJc w:val="left"/>
      <w:pPr>
        <w:ind w:left="720" w:hanging="360"/>
      </w:pPr>
      <w:rPr>
        <w:rFonts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9">
    <w:nsid w:val="01AC57A0"/>
    <w:multiLevelType w:val="singleLevel"/>
    <w:tmpl w:val="01AC57A0"/>
    <w:lvl w:ilvl="0" w:tentative="0">
      <w:start w:val="1"/>
      <w:numFmt w:val="decimal"/>
      <w:suff w:val="space"/>
      <w:lvlText w:val="[%1]"/>
      <w:lvlJc w:val="left"/>
    </w:lvl>
  </w:abstractNum>
  <w:abstractNum w:abstractNumId="1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lang w:val="en-US"/>
      </w:rPr>
    </w:lvl>
    <w:lvl w:ilvl="2" w:tentative="0">
      <w:start w:val="1"/>
      <w:numFmt w:val="decimal"/>
      <w:pStyle w:val="4"/>
      <w:lvlText w:val="%1.%2.%3"/>
      <w:lvlJc w:val="left"/>
      <w:pPr>
        <w:tabs>
          <w:tab w:val="left" w:pos="836"/>
        </w:tabs>
        <w:ind w:left="836" w:hanging="720"/>
      </w:pPr>
      <w:rPr>
        <w:rFonts w:hint="default"/>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330"/>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12">
    <w:nsid w:val="02B46033"/>
    <w:multiLevelType w:val="multilevel"/>
    <w:tmpl w:val="02B46033"/>
    <w:lvl w:ilvl="0" w:tentative="0">
      <w:start w:val="1"/>
      <w:numFmt w:val="decimal"/>
      <w:pStyle w:val="322"/>
      <w:lvlText w:val="Table %1"/>
      <w:lvlJc w:val="left"/>
      <w:pPr>
        <w:ind w:left="0"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167"/>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060D3FFB"/>
    <w:multiLevelType w:val="multilevel"/>
    <w:tmpl w:val="060D3FFB"/>
    <w:lvl w:ilvl="0" w:tentative="0">
      <w:start w:val="1"/>
      <w:numFmt w:val="bullet"/>
      <w:pStyle w:val="4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1CD71883"/>
    <w:multiLevelType w:val="multilevel"/>
    <w:tmpl w:val="1CD71883"/>
    <w:lvl w:ilvl="0" w:tentative="0">
      <w:start w:val="1"/>
      <w:numFmt w:val="decimal"/>
      <w:pStyle w:val="313"/>
      <w:lvlText w:val="Proposal %1:"/>
      <w:lvlJc w:val="left"/>
      <w:pPr>
        <w:ind w:left="420" w:hanging="420"/>
      </w:pPr>
      <w:rPr>
        <w:rFonts w:hint="eastAsia"/>
      </w:rPr>
    </w:lvl>
    <w:lvl w:ilvl="1" w:tentative="0">
      <w:start w:val="0"/>
      <w:numFmt w:val="bullet"/>
      <w:lvlText w:val="-"/>
      <w:lvlJc w:val="left"/>
      <w:pPr>
        <w:ind w:left="130" w:hanging="420"/>
      </w:pPr>
      <w:rPr>
        <w:rFonts w:hint="default" w:ascii="Times New Roman" w:hAnsi="Times New Roman" w:eastAsia="MS Mincho" w:cs="Times New Roman"/>
      </w:rPr>
    </w:lvl>
    <w:lvl w:ilvl="2" w:tentative="0">
      <w:start w:val="1"/>
      <w:numFmt w:val="lowerRoman"/>
      <w:lvlText w:val="%3."/>
      <w:lvlJc w:val="right"/>
      <w:pPr>
        <w:ind w:left="550" w:hanging="420"/>
      </w:pPr>
    </w:lvl>
    <w:lvl w:ilvl="3" w:tentative="0">
      <w:start w:val="1"/>
      <w:numFmt w:val="decimal"/>
      <w:lvlText w:val="%4."/>
      <w:lvlJc w:val="left"/>
      <w:pPr>
        <w:ind w:left="970" w:hanging="420"/>
      </w:pPr>
    </w:lvl>
    <w:lvl w:ilvl="4" w:tentative="0">
      <w:start w:val="1"/>
      <w:numFmt w:val="lowerLetter"/>
      <w:lvlText w:val="%5)"/>
      <w:lvlJc w:val="left"/>
      <w:pPr>
        <w:ind w:left="1390" w:hanging="420"/>
      </w:pPr>
      <w:rPr>
        <w:rFonts w:hint="default" w:ascii="Times New Roman" w:hAnsi="Times New Roman" w:cs="Times New Roman"/>
      </w:rPr>
    </w:lvl>
    <w:lvl w:ilvl="5" w:tentative="0">
      <w:start w:val="1"/>
      <w:numFmt w:val="lowerRoman"/>
      <w:lvlText w:val="%6."/>
      <w:lvlJc w:val="right"/>
      <w:pPr>
        <w:ind w:left="1810" w:hanging="420"/>
      </w:pPr>
    </w:lvl>
    <w:lvl w:ilvl="6" w:tentative="0">
      <w:start w:val="1"/>
      <w:numFmt w:val="decimal"/>
      <w:lvlText w:val="%7."/>
      <w:lvlJc w:val="left"/>
      <w:pPr>
        <w:ind w:left="2230" w:hanging="420"/>
      </w:pPr>
    </w:lvl>
    <w:lvl w:ilvl="7" w:tentative="0">
      <w:start w:val="1"/>
      <w:numFmt w:val="lowerLetter"/>
      <w:lvlText w:val="%8)"/>
      <w:lvlJc w:val="left"/>
      <w:pPr>
        <w:ind w:left="2650" w:hanging="420"/>
      </w:pPr>
    </w:lvl>
    <w:lvl w:ilvl="8" w:tentative="0">
      <w:start w:val="1"/>
      <w:numFmt w:val="lowerRoman"/>
      <w:lvlText w:val="%9."/>
      <w:lvlJc w:val="right"/>
      <w:pPr>
        <w:ind w:left="3070" w:hanging="420"/>
      </w:pPr>
    </w:lvl>
  </w:abstractNum>
  <w:abstractNum w:abstractNumId="16">
    <w:nsid w:val="23B7565E"/>
    <w:multiLevelType w:val="multilevel"/>
    <w:tmpl w:val="23B7565E"/>
    <w:lvl w:ilvl="0" w:tentative="0">
      <w:start w:val="1"/>
      <w:numFmt w:val="decimal"/>
      <w:pStyle w:val="277"/>
      <w:lvlText w:val="Table %1"/>
      <w:lvlJc w:val="center"/>
      <w:pPr>
        <w:tabs>
          <w:tab w:val="left" w:pos="1080"/>
        </w:tabs>
        <w:ind w:left="0" w:firstLine="0"/>
      </w:pPr>
      <w:rPr>
        <w:rFonts w:hint="default" w:ascii="Arial" w:hAnsi="Arial"/>
        <w:b/>
        <w:i w:val="0"/>
        <w:caps w:val="0"/>
        <w:strike w:val="0"/>
        <w:dstrike w:val="0"/>
        <w:vanish w:val="0"/>
        <w:color w:val="000000"/>
        <w:sz w:val="20"/>
        <w:vertAlign w:val="baseline"/>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7">
    <w:nsid w:val="2CC7125C"/>
    <w:multiLevelType w:val="singleLevel"/>
    <w:tmpl w:val="2CC7125C"/>
    <w:lvl w:ilvl="0" w:tentative="0">
      <w:start w:val="1"/>
      <w:numFmt w:val="bullet"/>
      <w:pStyle w:val="268"/>
      <w:lvlText w:val=""/>
      <w:lvlJc w:val="left"/>
      <w:pPr>
        <w:tabs>
          <w:tab w:val="left" w:pos="360"/>
        </w:tabs>
        <w:ind w:left="360" w:hanging="360"/>
      </w:pPr>
      <w:rPr>
        <w:rFonts w:hint="default" w:ascii="Symbol" w:hAnsi="Symbol"/>
      </w:rPr>
    </w:lvl>
  </w:abstractNum>
  <w:abstractNum w:abstractNumId="18">
    <w:nsid w:val="2DDF0E1C"/>
    <w:multiLevelType w:val="multilevel"/>
    <w:tmpl w:val="2DDF0E1C"/>
    <w:lvl w:ilvl="0" w:tentative="0">
      <w:start w:val="1"/>
      <w:numFmt w:val="bullet"/>
      <w:pStyle w:val="41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2ED30B4E"/>
    <w:multiLevelType w:val="multilevel"/>
    <w:tmpl w:val="2ED30B4E"/>
    <w:lvl w:ilvl="0" w:tentative="0">
      <w:start w:val="1"/>
      <w:numFmt w:val="decimal"/>
      <w:pStyle w:val="619"/>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0">
    <w:nsid w:val="34D5045A"/>
    <w:multiLevelType w:val="singleLevel"/>
    <w:tmpl w:val="34D5045A"/>
    <w:lvl w:ilvl="0" w:tentative="0">
      <w:start w:val="1"/>
      <w:numFmt w:val="bullet"/>
      <w:pStyle w:val="339"/>
      <w:lvlText w:val=""/>
      <w:lvlJc w:val="left"/>
      <w:pPr>
        <w:tabs>
          <w:tab w:val="left" w:pos="360"/>
        </w:tabs>
        <w:ind w:left="340" w:hanging="340"/>
      </w:pPr>
      <w:rPr>
        <w:rFonts w:hint="default" w:ascii="Symbol" w:hAnsi="Symbol" w:eastAsia="Times New Roman"/>
        <w:color w:val="auto"/>
      </w:rPr>
    </w:lvl>
  </w:abstractNum>
  <w:abstractNum w:abstractNumId="21">
    <w:nsid w:val="36CC7596"/>
    <w:multiLevelType w:val="multilevel"/>
    <w:tmpl w:val="36CC7596"/>
    <w:lvl w:ilvl="0" w:tentative="0">
      <w:start w:val="1"/>
      <w:numFmt w:val="bullet"/>
      <w:pStyle w:val="145"/>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Times New Roman" w:hAnsi="Times New Roman" w:cs="Times New Roman"/>
        <w:lang w:val="en-GB"/>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2">
    <w:nsid w:val="382946E8"/>
    <w:multiLevelType w:val="multilevel"/>
    <w:tmpl w:val="382946E8"/>
    <w:lvl w:ilvl="0" w:tentative="0">
      <w:start w:val="1"/>
      <w:numFmt w:val="bullet"/>
      <w:pStyle w:val="45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3A997595"/>
    <w:multiLevelType w:val="singleLevel"/>
    <w:tmpl w:val="3A997595"/>
    <w:lvl w:ilvl="0" w:tentative="0">
      <w:start w:val="1"/>
      <w:numFmt w:val="bullet"/>
      <w:lvlText w:val=""/>
      <w:lvlJc w:val="left"/>
      <w:pPr>
        <w:ind w:left="420" w:hanging="420"/>
      </w:pPr>
      <w:rPr>
        <w:rFonts w:hint="default" w:ascii="Wingdings" w:hAnsi="Wingdings"/>
      </w:rPr>
    </w:lvl>
  </w:abstractNum>
  <w:abstractNum w:abstractNumId="24">
    <w:nsid w:val="42F62139"/>
    <w:multiLevelType w:val="multilevel"/>
    <w:tmpl w:val="42F62139"/>
    <w:lvl w:ilvl="0" w:tentative="0">
      <w:start w:val="2"/>
      <w:numFmt w:val="bullet"/>
      <w:pStyle w:val="155"/>
      <w:lvlText w:val="-"/>
      <w:lvlJc w:val="left"/>
      <w:pPr>
        <w:ind w:left="1440" w:hanging="864"/>
      </w:pPr>
      <w:rPr>
        <w:rFonts w:hint="default" w:ascii="Times New Roman" w:hAnsi="Times New Roman" w:eastAsia="等线" w:cs="Times New Roman"/>
      </w:rPr>
    </w:lvl>
    <w:lvl w:ilvl="1" w:tentative="0">
      <w:start w:val="1"/>
      <w:numFmt w:val="bullet"/>
      <w:pStyle w:val="156"/>
      <w:lvlText w:val="o"/>
      <w:lvlJc w:val="left"/>
      <w:pPr>
        <w:ind w:left="1440" w:hanging="600"/>
      </w:pPr>
      <w:rPr>
        <w:rFonts w:hint="default" w:ascii="Courier New" w:hAnsi="Courier New" w:cs="Times New Roman"/>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5">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297"/>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296"/>
      <w:suff w:val="space"/>
      <w:lvlText w:val="表%9"/>
      <w:lvlJc w:val="center"/>
      <w:pPr>
        <w:ind w:left="0" w:firstLine="0"/>
      </w:pPr>
      <w:rPr>
        <w:rFonts w:hint="default" w:ascii="Arial" w:hAnsi="Arial" w:eastAsia="黑体"/>
        <w:b w:val="0"/>
        <w:i w:val="0"/>
        <w:sz w:val="18"/>
        <w:szCs w:val="18"/>
      </w:rPr>
    </w:lvl>
  </w:abstractNum>
  <w:abstractNum w:abstractNumId="26">
    <w:nsid w:val="45656483"/>
    <w:multiLevelType w:val="multilevel"/>
    <w:tmpl w:val="45656483"/>
    <w:lvl w:ilvl="0" w:tentative="0">
      <w:start w:val="8"/>
      <w:numFmt w:val="decimal"/>
      <w:pStyle w:val="302"/>
      <w:lvlText w:val="Observation %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7">
    <w:nsid w:val="464D3319"/>
    <w:multiLevelType w:val="multilevel"/>
    <w:tmpl w:val="464D3319"/>
    <w:lvl w:ilvl="0" w:tentative="0">
      <w:start w:val="1"/>
      <w:numFmt w:val="decimal"/>
      <w:pStyle w:val="390"/>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28">
    <w:nsid w:val="474274C7"/>
    <w:multiLevelType w:val="multilevel"/>
    <w:tmpl w:val="474274C7"/>
    <w:lvl w:ilvl="0" w:tentative="0">
      <w:start w:val="1"/>
      <w:numFmt w:val="decimalZero"/>
      <w:pStyle w:val="410"/>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29">
    <w:nsid w:val="4B1F283C"/>
    <w:multiLevelType w:val="singleLevel"/>
    <w:tmpl w:val="4B1F283C"/>
    <w:lvl w:ilvl="0" w:tentative="0">
      <w:start w:val="1"/>
      <w:numFmt w:val="bullet"/>
      <w:pStyle w:val="309"/>
      <w:lvlText w:val=""/>
      <w:lvlJc w:val="left"/>
      <w:pPr>
        <w:tabs>
          <w:tab w:val="left" w:pos="1843"/>
        </w:tabs>
        <w:ind w:left="1843" w:hanging="425"/>
      </w:pPr>
      <w:rPr>
        <w:rFonts w:hint="default" w:ascii="Symbol" w:hAnsi="Symbol"/>
      </w:rPr>
    </w:lvl>
  </w:abstractNum>
  <w:abstractNum w:abstractNumId="30">
    <w:nsid w:val="4BDF65F6"/>
    <w:multiLevelType w:val="multilevel"/>
    <w:tmpl w:val="4BDF65F6"/>
    <w:lvl w:ilvl="0" w:tentative="0">
      <w:start w:val="1"/>
      <w:numFmt w:val="decimal"/>
      <w:pStyle w:val="30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1">
    <w:nsid w:val="4E26483B"/>
    <w:multiLevelType w:val="multilevel"/>
    <w:tmpl w:val="4E26483B"/>
    <w:lvl w:ilvl="0" w:tentative="0">
      <w:start w:val="1"/>
      <w:numFmt w:val="decimal"/>
      <w:pStyle w:val="450"/>
      <w:lvlText w:val="[%1]."/>
      <w:lvlJc w:val="left"/>
      <w:pPr>
        <w:tabs>
          <w:tab w:val="left" w:pos="432"/>
        </w:tabs>
        <w:ind w:left="432" w:hanging="432"/>
      </w:pPr>
    </w:lvl>
    <w:lvl w:ilvl="1" w:tentative="0">
      <w:start w:val="0"/>
      <w:numFmt w:val="decimal"/>
      <w:lvlText w:val=""/>
      <w:lvlJc w:val="left"/>
      <w:pPr>
        <w:tabs>
          <w:tab w:val="left" w:pos="360"/>
        </w:tabs>
        <w:ind w:left="360" w:hanging="360"/>
      </w:pPr>
      <w:rPr>
        <w:rFonts w:hint="default" w:ascii="Symbol" w:hAnsi="Symbol"/>
        <w:lang w:val="en-US"/>
      </w:rPr>
    </w:lvl>
    <w:lvl w:ilvl="2" w:tentative="0">
      <w:start w:val="0"/>
      <w:numFmt w:val="decimal"/>
      <w:lvlText w:val=""/>
      <w:lvlJc w:val="left"/>
      <w:pPr>
        <w:tabs>
          <w:tab w:val="left" w:pos="2160"/>
        </w:tabs>
        <w:ind w:left="2160" w:hanging="360"/>
      </w:pPr>
      <w:rPr>
        <w:rFonts w:hint="default" w:ascii="Wingdings" w:hAnsi="Wingdings"/>
      </w:rPr>
    </w:lvl>
    <w:lvl w:ilvl="3" w:tentative="0">
      <w:start w:val="0"/>
      <w:numFmt w:val="decimal"/>
      <w:lvlText w:val=""/>
      <w:lvlJc w:val="left"/>
      <w:pPr>
        <w:tabs>
          <w:tab w:val="left" w:pos="2880"/>
        </w:tabs>
        <w:ind w:left="2880" w:hanging="360"/>
      </w:pPr>
      <w:rPr>
        <w:rFonts w:hint="default" w:ascii="Symbol" w:hAnsi="Symbol"/>
      </w:rPr>
    </w:lvl>
    <w:lvl w:ilvl="4" w:tentative="0">
      <w:start w:val="0"/>
      <w:numFmt w:val="decimal"/>
      <w:lvlText w:val="o"/>
      <w:lvlJc w:val="left"/>
      <w:pPr>
        <w:tabs>
          <w:tab w:val="left" w:pos="3600"/>
        </w:tabs>
        <w:ind w:left="3600" w:hanging="360"/>
      </w:pPr>
      <w:rPr>
        <w:rFonts w:hint="default" w:ascii="Courier New" w:hAnsi="Courier New" w:cs="Courier New"/>
      </w:rPr>
    </w:lvl>
    <w:lvl w:ilvl="5" w:tentative="0">
      <w:start w:val="0"/>
      <w:numFmt w:val="decimal"/>
      <w:lvlText w:val=""/>
      <w:lvlJc w:val="left"/>
      <w:pPr>
        <w:tabs>
          <w:tab w:val="left" w:pos="4320"/>
        </w:tabs>
        <w:ind w:left="4320" w:hanging="360"/>
      </w:pPr>
      <w:rPr>
        <w:rFonts w:hint="default" w:ascii="Wingdings" w:hAnsi="Wingdings"/>
      </w:rPr>
    </w:lvl>
    <w:lvl w:ilvl="6" w:tentative="0">
      <w:start w:val="0"/>
      <w:numFmt w:val="decimal"/>
      <w:lvlText w:val=""/>
      <w:lvlJc w:val="left"/>
      <w:pPr>
        <w:tabs>
          <w:tab w:val="left" w:pos="5040"/>
        </w:tabs>
        <w:ind w:left="5040" w:hanging="360"/>
      </w:pPr>
      <w:rPr>
        <w:rFonts w:hint="default" w:ascii="Symbol" w:hAnsi="Symbol"/>
      </w:rPr>
    </w:lvl>
    <w:lvl w:ilvl="7" w:tentative="0">
      <w:start w:val="0"/>
      <w:numFmt w:val="decimal"/>
      <w:lvlText w:val="o"/>
      <w:lvlJc w:val="left"/>
      <w:pPr>
        <w:tabs>
          <w:tab w:val="left" w:pos="5760"/>
        </w:tabs>
        <w:ind w:left="5760" w:hanging="360"/>
      </w:pPr>
      <w:rPr>
        <w:rFonts w:hint="default" w:ascii="Courier New" w:hAnsi="Courier New" w:cs="Courier New"/>
      </w:rPr>
    </w:lvl>
    <w:lvl w:ilvl="8" w:tentative="0">
      <w:start w:val="0"/>
      <w:numFmt w:val="decimal"/>
      <w:lvlText w:val=""/>
      <w:lvlJc w:val="left"/>
      <w:pPr>
        <w:tabs>
          <w:tab w:val="left" w:pos="6480"/>
        </w:tabs>
        <w:ind w:left="6480" w:hanging="360"/>
      </w:pPr>
      <w:rPr>
        <w:rFonts w:hint="default" w:ascii="Wingdings" w:hAnsi="Wingdings"/>
      </w:rPr>
    </w:lvl>
  </w:abstractNum>
  <w:abstractNum w:abstractNumId="32">
    <w:nsid w:val="5101505E"/>
    <w:multiLevelType w:val="multilevel"/>
    <w:tmpl w:val="5101505E"/>
    <w:lvl w:ilvl="0" w:tentative="0">
      <w:start w:val="1"/>
      <w:numFmt w:val="decimal"/>
      <w:pStyle w:val="325"/>
      <w:lvlText w:val="Observation %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3">
    <w:nsid w:val="52CA544A"/>
    <w:multiLevelType w:val="singleLevel"/>
    <w:tmpl w:val="52CA544A"/>
    <w:lvl w:ilvl="0" w:tentative="0">
      <w:start w:val="1"/>
      <w:numFmt w:val="decimal"/>
      <w:pStyle w:val="44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34">
    <w:nsid w:val="57453CA2"/>
    <w:multiLevelType w:val="multilevel"/>
    <w:tmpl w:val="57453CA2"/>
    <w:lvl w:ilvl="0" w:tentative="0">
      <w:start w:val="1"/>
      <w:numFmt w:val="bullet"/>
      <w:pStyle w:val="19"/>
      <w:lvlText w:val=""/>
      <w:lvlJc w:val="left"/>
      <w:pPr>
        <w:ind w:left="635" w:hanging="360"/>
      </w:pPr>
      <w:rPr>
        <w:rFonts w:hint="default" w:ascii="Wingdings" w:hAnsi="Wingdings"/>
        <w:sz w:val="20"/>
      </w:rPr>
    </w:lvl>
    <w:lvl w:ilvl="1" w:tentative="0">
      <w:start w:val="1"/>
      <w:numFmt w:val="bullet"/>
      <w:lvlText w:val=""/>
      <w:lvlJc w:val="left"/>
      <w:pPr>
        <w:ind w:left="1235" w:hanging="480"/>
      </w:pPr>
      <w:rPr>
        <w:rFonts w:hint="default" w:ascii="Wingdings" w:hAnsi="Wingdings"/>
      </w:rPr>
    </w:lvl>
    <w:lvl w:ilvl="2" w:tentative="0">
      <w:start w:val="1"/>
      <w:numFmt w:val="bullet"/>
      <w:lvlText w:val=""/>
      <w:lvlJc w:val="left"/>
      <w:pPr>
        <w:ind w:left="1715" w:hanging="480"/>
      </w:pPr>
      <w:rPr>
        <w:rFonts w:hint="default" w:ascii="Wingdings" w:hAnsi="Wingdings"/>
      </w:rPr>
    </w:lvl>
    <w:lvl w:ilvl="3" w:tentative="0">
      <w:start w:val="1"/>
      <w:numFmt w:val="bullet"/>
      <w:lvlText w:val=""/>
      <w:lvlJc w:val="left"/>
      <w:pPr>
        <w:ind w:left="2195" w:hanging="480"/>
      </w:pPr>
      <w:rPr>
        <w:rFonts w:hint="default" w:ascii="Wingdings" w:hAnsi="Wingdings"/>
      </w:rPr>
    </w:lvl>
    <w:lvl w:ilvl="4" w:tentative="0">
      <w:start w:val="1"/>
      <w:numFmt w:val="bullet"/>
      <w:lvlText w:val=""/>
      <w:lvlJc w:val="left"/>
      <w:pPr>
        <w:ind w:left="2675" w:hanging="480"/>
      </w:pPr>
      <w:rPr>
        <w:rFonts w:hint="default" w:ascii="Wingdings" w:hAnsi="Wingdings"/>
      </w:rPr>
    </w:lvl>
    <w:lvl w:ilvl="5" w:tentative="0">
      <w:start w:val="1"/>
      <w:numFmt w:val="bullet"/>
      <w:lvlText w:val=""/>
      <w:lvlJc w:val="left"/>
      <w:pPr>
        <w:ind w:left="3155" w:hanging="480"/>
      </w:pPr>
      <w:rPr>
        <w:rFonts w:hint="default" w:ascii="Wingdings" w:hAnsi="Wingdings"/>
      </w:rPr>
    </w:lvl>
    <w:lvl w:ilvl="6" w:tentative="0">
      <w:start w:val="1"/>
      <w:numFmt w:val="bullet"/>
      <w:lvlText w:val=""/>
      <w:lvlJc w:val="left"/>
      <w:pPr>
        <w:ind w:left="3635" w:hanging="480"/>
      </w:pPr>
      <w:rPr>
        <w:rFonts w:hint="default" w:ascii="Wingdings" w:hAnsi="Wingdings"/>
      </w:rPr>
    </w:lvl>
    <w:lvl w:ilvl="7" w:tentative="0">
      <w:start w:val="1"/>
      <w:numFmt w:val="bullet"/>
      <w:lvlText w:val=""/>
      <w:lvlJc w:val="left"/>
      <w:pPr>
        <w:ind w:left="4115" w:hanging="480"/>
      </w:pPr>
      <w:rPr>
        <w:rFonts w:hint="default" w:ascii="Wingdings" w:hAnsi="Wingdings"/>
      </w:rPr>
    </w:lvl>
    <w:lvl w:ilvl="8" w:tentative="0">
      <w:start w:val="1"/>
      <w:numFmt w:val="bullet"/>
      <w:lvlText w:val=""/>
      <w:lvlJc w:val="left"/>
      <w:pPr>
        <w:ind w:left="4595" w:hanging="480"/>
      </w:pPr>
      <w:rPr>
        <w:rFonts w:hint="default" w:ascii="Wingdings" w:hAnsi="Wingdings"/>
      </w:rPr>
    </w:lvl>
  </w:abstractNum>
  <w:abstractNum w:abstractNumId="35">
    <w:nsid w:val="6192665B"/>
    <w:multiLevelType w:val="multilevel"/>
    <w:tmpl w:val="6192665B"/>
    <w:lvl w:ilvl="0" w:tentative="0">
      <w:start w:val="1"/>
      <w:numFmt w:val="decimal"/>
      <w:pStyle w:val="256"/>
      <w:lvlText w:val="Figure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64AE27F1"/>
    <w:multiLevelType w:val="singleLevel"/>
    <w:tmpl w:val="64AE27F1"/>
    <w:lvl w:ilvl="0" w:tentative="0">
      <w:start w:val="1"/>
      <w:numFmt w:val="bullet"/>
      <w:pStyle w:val="345"/>
      <w:lvlText w:val=""/>
      <w:lvlJc w:val="left"/>
      <w:pPr>
        <w:tabs>
          <w:tab w:val="left" w:pos="992"/>
        </w:tabs>
        <w:ind w:left="992" w:hanging="425"/>
      </w:pPr>
      <w:rPr>
        <w:rFonts w:hint="default" w:ascii="Symbol" w:hAnsi="Symbol" w:eastAsia="Times New Roman"/>
      </w:rPr>
    </w:lvl>
  </w:abstractNum>
  <w:abstractNum w:abstractNumId="37">
    <w:nsid w:val="718D7D2E"/>
    <w:multiLevelType w:val="multilevel"/>
    <w:tmpl w:val="718D7D2E"/>
    <w:lvl w:ilvl="0" w:tentative="0">
      <w:start w:val="1"/>
      <w:numFmt w:val="decimal"/>
      <w:pStyle w:val="216"/>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8">
    <w:nsid w:val="7581155B"/>
    <w:multiLevelType w:val="multilevel"/>
    <w:tmpl w:val="7581155B"/>
    <w:lvl w:ilvl="0" w:tentative="0">
      <w:start w:val="1"/>
      <w:numFmt w:val="bullet"/>
      <w:pStyle w:val="27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3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41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78F76F6F"/>
    <w:multiLevelType w:val="singleLevel"/>
    <w:tmpl w:val="78F76F6F"/>
    <w:lvl w:ilvl="0" w:tentative="0">
      <w:start w:val="1"/>
      <w:numFmt w:val="bullet"/>
      <w:pStyle w:val="392"/>
      <w:lvlText w:val=""/>
      <w:lvlJc w:val="left"/>
      <w:pPr>
        <w:tabs>
          <w:tab w:val="left" w:pos="360"/>
        </w:tabs>
        <w:ind w:left="360" w:hanging="360"/>
      </w:pPr>
      <w:rPr>
        <w:rFonts w:hint="default" w:ascii="Symbol" w:hAnsi="Symbol"/>
      </w:rPr>
    </w:lvl>
  </w:abstractNum>
  <w:abstractNum w:abstractNumId="41">
    <w:nsid w:val="7BC330F5"/>
    <w:multiLevelType w:val="multilevel"/>
    <w:tmpl w:val="7BC330F5"/>
    <w:lvl w:ilvl="0" w:tentative="0">
      <w:start w:val="1"/>
      <w:numFmt w:val="bullet"/>
      <w:pStyle w:val="351"/>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42">
    <w:nsid w:val="7C267F9C"/>
    <w:multiLevelType w:val="multilevel"/>
    <w:tmpl w:val="7C267F9C"/>
    <w:lvl w:ilvl="0" w:tentative="0">
      <w:start w:val="0"/>
      <w:numFmt w:val="bullet"/>
      <w:pStyle w:val="185"/>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3">
    <w:nsid w:val="7D421B68"/>
    <w:multiLevelType w:val="multilevel"/>
    <w:tmpl w:val="7D421B68"/>
    <w:lvl w:ilvl="0" w:tentative="0">
      <w:start w:val="1"/>
      <w:numFmt w:val="bullet"/>
      <w:pStyle w:val="20"/>
      <w:lvlText w:val=""/>
      <w:lvlJc w:val="left"/>
      <w:pPr>
        <w:tabs>
          <w:tab w:val="left" w:pos="0"/>
        </w:tabs>
        <w:ind w:hanging="360"/>
      </w:pPr>
      <w:rPr>
        <w:rFonts w:hint="default" w:ascii="Symbol" w:hAnsi="Symbol"/>
        <w:color w:val="auto"/>
      </w:rPr>
    </w:lvl>
    <w:lvl w:ilvl="1" w:tentative="0">
      <w:start w:val="1"/>
      <w:numFmt w:val="bullet"/>
      <w:lvlText w:val=""/>
      <w:lvlJc w:val="left"/>
      <w:pPr>
        <w:tabs>
          <w:tab w:val="left" w:pos="480"/>
        </w:tabs>
        <w:ind w:left="480" w:hanging="420"/>
      </w:pPr>
      <w:rPr>
        <w:rFonts w:hint="default" w:ascii="Wingdings" w:hAnsi="Wingdings"/>
      </w:rPr>
    </w:lvl>
    <w:lvl w:ilvl="2" w:tentative="0">
      <w:start w:val="1"/>
      <w:numFmt w:val="bullet"/>
      <w:lvlText w:val=""/>
      <w:lvlJc w:val="left"/>
      <w:pPr>
        <w:tabs>
          <w:tab w:val="left" w:pos="900"/>
        </w:tabs>
        <w:ind w:left="900" w:hanging="420"/>
      </w:pPr>
      <w:rPr>
        <w:rFonts w:hint="default" w:ascii="Wingdings" w:hAnsi="Wingdings"/>
      </w:rPr>
    </w:lvl>
    <w:lvl w:ilvl="3" w:tentative="0">
      <w:start w:val="1"/>
      <w:numFmt w:val="bullet"/>
      <w:lvlText w:val=""/>
      <w:lvlJc w:val="left"/>
      <w:pPr>
        <w:tabs>
          <w:tab w:val="left" w:pos="1320"/>
        </w:tabs>
        <w:ind w:left="1320" w:hanging="420"/>
      </w:pPr>
      <w:rPr>
        <w:rFonts w:hint="default" w:ascii="Wingdings" w:hAnsi="Wingdings"/>
      </w:rPr>
    </w:lvl>
    <w:lvl w:ilvl="4" w:tentative="0">
      <w:start w:val="1"/>
      <w:numFmt w:val="bullet"/>
      <w:lvlText w:val=""/>
      <w:lvlJc w:val="left"/>
      <w:pPr>
        <w:tabs>
          <w:tab w:val="left" w:pos="1740"/>
        </w:tabs>
        <w:ind w:left="1740" w:hanging="420"/>
      </w:pPr>
      <w:rPr>
        <w:rFonts w:hint="default" w:ascii="Wingdings" w:hAnsi="Wingdings"/>
      </w:rPr>
    </w:lvl>
    <w:lvl w:ilvl="5" w:tentative="0">
      <w:start w:val="1"/>
      <w:numFmt w:val="bullet"/>
      <w:lvlText w:val=""/>
      <w:lvlJc w:val="left"/>
      <w:pPr>
        <w:tabs>
          <w:tab w:val="left" w:pos="2160"/>
        </w:tabs>
        <w:ind w:left="2160" w:hanging="420"/>
      </w:pPr>
      <w:rPr>
        <w:rFonts w:hint="default" w:ascii="Wingdings" w:hAnsi="Wingdings"/>
      </w:rPr>
    </w:lvl>
    <w:lvl w:ilvl="6" w:tentative="0">
      <w:start w:val="1"/>
      <w:numFmt w:val="bullet"/>
      <w:lvlText w:val=""/>
      <w:lvlJc w:val="left"/>
      <w:pPr>
        <w:tabs>
          <w:tab w:val="left" w:pos="2580"/>
        </w:tabs>
        <w:ind w:left="2580" w:hanging="420"/>
      </w:pPr>
      <w:rPr>
        <w:rFonts w:hint="default" w:ascii="Wingdings" w:hAnsi="Wingdings"/>
      </w:rPr>
    </w:lvl>
    <w:lvl w:ilvl="7" w:tentative="0">
      <w:start w:val="1"/>
      <w:numFmt w:val="bullet"/>
      <w:lvlText w:val=""/>
      <w:lvlJc w:val="left"/>
      <w:pPr>
        <w:tabs>
          <w:tab w:val="left" w:pos="3000"/>
        </w:tabs>
        <w:ind w:left="3000" w:hanging="420"/>
      </w:pPr>
      <w:rPr>
        <w:rFonts w:hint="default" w:ascii="Wingdings" w:hAnsi="Wingdings"/>
      </w:rPr>
    </w:lvl>
    <w:lvl w:ilvl="8" w:tentative="0">
      <w:start w:val="1"/>
      <w:numFmt w:val="bullet"/>
      <w:lvlText w:val=""/>
      <w:lvlJc w:val="left"/>
      <w:pPr>
        <w:tabs>
          <w:tab w:val="left" w:pos="3420"/>
        </w:tabs>
        <w:ind w:left="3420" w:hanging="420"/>
      </w:pPr>
      <w:rPr>
        <w:rFonts w:hint="default" w:ascii="Wingdings" w:hAnsi="Wingdings"/>
      </w:rPr>
    </w:lvl>
  </w:abstractNum>
  <w:abstractNum w:abstractNumId="44">
    <w:nsid w:val="7DC436CD"/>
    <w:multiLevelType w:val="singleLevel"/>
    <w:tmpl w:val="7DC436CD"/>
    <w:lvl w:ilvl="0" w:tentative="0">
      <w:start w:val="1"/>
      <w:numFmt w:val="bullet"/>
      <w:pStyle w:val="614"/>
      <w:lvlText w:val="•"/>
      <w:lvlJc w:val="left"/>
      <w:pPr>
        <w:tabs>
          <w:tab w:val="left" w:pos="420"/>
        </w:tabs>
        <w:ind w:left="420" w:hanging="378"/>
      </w:pPr>
      <w:rPr>
        <w:rFonts w:hint="default" w:ascii="Arial" w:hAnsi="Arial" w:cs="Arial"/>
      </w:rPr>
    </w:lvl>
  </w:abstractNum>
  <w:abstractNum w:abstractNumId="45">
    <w:nsid w:val="7F547DFD"/>
    <w:multiLevelType w:val="singleLevel"/>
    <w:tmpl w:val="7F547DFD"/>
    <w:lvl w:ilvl="0" w:tentative="0">
      <w:start w:val="1"/>
      <w:numFmt w:val="bullet"/>
      <w:pStyle w:val="391"/>
      <w:lvlText w:val=""/>
      <w:lvlJc w:val="left"/>
      <w:pPr>
        <w:tabs>
          <w:tab w:val="left" w:pos="1418"/>
        </w:tabs>
        <w:ind w:left="1418" w:hanging="426"/>
      </w:pPr>
      <w:rPr>
        <w:rFonts w:hint="default" w:ascii="Wingdings" w:hAnsi="Wingdings"/>
      </w:rPr>
    </w:lvl>
  </w:abstractNum>
  <w:num w:numId="1">
    <w:abstractNumId w:val="10"/>
  </w:num>
  <w:num w:numId="2">
    <w:abstractNumId w:val="34"/>
  </w:num>
  <w:num w:numId="3">
    <w:abstractNumId w:val="43"/>
  </w:num>
  <w:num w:numId="4">
    <w:abstractNumId w:val="7"/>
    <w:lvlOverride w:ilvl="0">
      <w:startOverride w:val="1"/>
    </w:lvlOverride>
  </w:num>
  <w:num w:numId="5">
    <w:abstractNumId w:val="21"/>
  </w:num>
  <w:num w:numId="6">
    <w:abstractNumId w:val="24"/>
  </w:num>
  <w:num w:numId="7">
    <w:abstractNumId w:val="13"/>
  </w:num>
  <w:num w:numId="8">
    <w:abstractNumId w:val="42"/>
  </w:num>
  <w:num w:numId="9">
    <w:abstractNumId w:val="37"/>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38"/>
  </w:num>
  <w:num w:numId="13">
    <w:abstractNumId w:val="16"/>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30"/>
  </w:num>
  <w:num w:numId="17">
    <w:abstractNumId w:val="29"/>
  </w:num>
  <w:num w:numId="18">
    <w:abstractNumId w:val="15"/>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0"/>
  </w:num>
  <w:num w:numId="23">
    <w:abstractNumId w:val="36"/>
  </w:num>
  <w:num w:numId="24">
    <w:abstractNumId w:val="41"/>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5"/>
  </w:num>
  <w:num w:numId="27">
    <w:abstractNumId w:val="40"/>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4"/>
  </w:num>
  <w:num w:numId="31">
    <w:abstractNumId w:val="39"/>
  </w:num>
  <w:num w:numId="32">
    <w:abstractNumId w:val="33"/>
    <w:lvlOverride w:ilvl="0">
      <w:startOverride w:val="1"/>
    </w:lvlOverride>
  </w:num>
  <w:num w:numId="33">
    <w:abstractNumId w:val="31"/>
    <w:lvlOverride w:ilvl="0">
      <w:startOverride w:val="1"/>
    </w:lvlOverride>
  </w:num>
  <w:num w:numId="34">
    <w:abstractNumId w:val="22"/>
  </w:num>
  <w:num w:numId="35">
    <w:abstractNumId w:val="44"/>
  </w:num>
  <w:num w:numId="36">
    <w:abstractNumId w:val="0"/>
  </w:num>
  <w:num w:numId="37">
    <w:abstractNumId w:val="19"/>
  </w:num>
  <w:num w:numId="38">
    <w:abstractNumId w:val="8"/>
  </w:num>
  <w:num w:numId="39">
    <w:abstractNumId w:val="23"/>
  </w:num>
  <w:num w:numId="40">
    <w:abstractNumId w:val="6"/>
  </w:num>
  <w:num w:numId="41">
    <w:abstractNumId w:val="4"/>
  </w:num>
  <w:num w:numId="42">
    <w:abstractNumId w:val="1"/>
  </w:num>
  <w:num w:numId="43">
    <w:abstractNumId w:val="2"/>
  </w:num>
  <w:num w:numId="44">
    <w:abstractNumId w:val="5"/>
  </w:num>
  <w:num w:numId="45">
    <w:abstractNumId w:val="3"/>
  </w:num>
  <w:num w:numId="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doNotDisplayPageBoundaries w:val="1"/>
  <w:bordersDoNotSurroundHeader w:val="0"/>
  <w:bordersDoNotSurroundFooter w:val="0"/>
  <w:trackRevisions w:val="1"/>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endnotePr>
    <w:endnote w:id="0"/>
    <w:endnote w:id="1"/>
  </w:endnotePr>
  <w:compat>
    <w:doNotLeaveBackslashAlon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396"/>
    <w:rsid w:val="00001545"/>
    <w:rsid w:val="000023FB"/>
    <w:rsid w:val="00006FFE"/>
    <w:rsid w:val="00021F41"/>
    <w:rsid w:val="00022C7F"/>
    <w:rsid w:val="00025966"/>
    <w:rsid w:val="00031F18"/>
    <w:rsid w:val="00033CE9"/>
    <w:rsid w:val="00037C8D"/>
    <w:rsid w:val="00047A06"/>
    <w:rsid w:val="00080B5E"/>
    <w:rsid w:val="000A1909"/>
    <w:rsid w:val="000A60ED"/>
    <w:rsid w:val="00116566"/>
    <w:rsid w:val="0012053A"/>
    <w:rsid w:val="00122C70"/>
    <w:rsid w:val="0014305D"/>
    <w:rsid w:val="0015468B"/>
    <w:rsid w:val="00154B1C"/>
    <w:rsid w:val="00156473"/>
    <w:rsid w:val="00157942"/>
    <w:rsid w:val="00163C7B"/>
    <w:rsid w:val="00170574"/>
    <w:rsid w:val="00173336"/>
    <w:rsid w:val="001D25C0"/>
    <w:rsid w:val="001D3923"/>
    <w:rsid w:val="001D67E9"/>
    <w:rsid w:val="001D6884"/>
    <w:rsid w:val="001D7163"/>
    <w:rsid w:val="001E0437"/>
    <w:rsid w:val="001E4CFE"/>
    <w:rsid w:val="001E50C8"/>
    <w:rsid w:val="00220189"/>
    <w:rsid w:val="00226209"/>
    <w:rsid w:val="002274C5"/>
    <w:rsid w:val="002528DE"/>
    <w:rsid w:val="002548E6"/>
    <w:rsid w:val="002606FC"/>
    <w:rsid w:val="00275881"/>
    <w:rsid w:val="002B25CB"/>
    <w:rsid w:val="002B389E"/>
    <w:rsid w:val="002B402D"/>
    <w:rsid w:val="002C0C82"/>
    <w:rsid w:val="002D719B"/>
    <w:rsid w:val="00303A87"/>
    <w:rsid w:val="0030732C"/>
    <w:rsid w:val="00330A5A"/>
    <w:rsid w:val="00344A41"/>
    <w:rsid w:val="00346E6B"/>
    <w:rsid w:val="003607C5"/>
    <w:rsid w:val="00366C59"/>
    <w:rsid w:val="00370698"/>
    <w:rsid w:val="00372234"/>
    <w:rsid w:val="00385E09"/>
    <w:rsid w:val="003976BE"/>
    <w:rsid w:val="003A1FE8"/>
    <w:rsid w:val="003A4A19"/>
    <w:rsid w:val="003B748F"/>
    <w:rsid w:val="003C2C73"/>
    <w:rsid w:val="003D0A79"/>
    <w:rsid w:val="003D2036"/>
    <w:rsid w:val="003D2F2E"/>
    <w:rsid w:val="003D4627"/>
    <w:rsid w:val="003E1595"/>
    <w:rsid w:val="003F0E0D"/>
    <w:rsid w:val="0040416A"/>
    <w:rsid w:val="00407407"/>
    <w:rsid w:val="004101C9"/>
    <w:rsid w:val="00417C58"/>
    <w:rsid w:val="00431006"/>
    <w:rsid w:val="00431501"/>
    <w:rsid w:val="00431BE9"/>
    <w:rsid w:val="0045555A"/>
    <w:rsid w:val="0046017F"/>
    <w:rsid w:val="004636D0"/>
    <w:rsid w:val="00471459"/>
    <w:rsid w:val="00475974"/>
    <w:rsid w:val="00477892"/>
    <w:rsid w:val="00490BF7"/>
    <w:rsid w:val="00491EBA"/>
    <w:rsid w:val="004A6A57"/>
    <w:rsid w:val="004B588D"/>
    <w:rsid w:val="004C374F"/>
    <w:rsid w:val="004C4BB4"/>
    <w:rsid w:val="004C68BB"/>
    <w:rsid w:val="004C6916"/>
    <w:rsid w:val="004E7413"/>
    <w:rsid w:val="004F466B"/>
    <w:rsid w:val="0050133D"/>
    <w:rsid w:val="00501BE9"/>
    <w:rsid w:val="0050201F"/>
    <w:rsid w:val="0050593E"/>
    <w:rsid w:val="00530665"/>
    <w:rsid w:val="0053103D"/>
    <w:rsid w:val="00557396"/>
    <w:rsid w:val="005635BB"/>
    <w:rsid w:val="00570855"/>
    <w:rsid w:val="005724C2"/>
    <w:rsid w:val="0057268A"/>
    <w:rsid w:val="005729D7"/>
    <w:rsid w:val="005742F6"/>
    <w:rsid w:val="005743F9"/>
    <w:rsid w:val="0057482D"/>
    <w:rsid w:val="00585892"/>
    <w:rsid w:val="00596782"/>
    <w:rsid w:val="005A2726"/>
    <w:rsid w:val="005C5ACE"/>
    <w:rsid w:val="005E2CF1"/>
    <w:rsid w:val="005F007A"/>
    <w:rsid w:val="00606763"/>
    <w:rsid w:val="006104C7"/>
    <w:rsid w:val="00612075"/>
    <w:rsid w:val="00612997"/>
    <w:rsid w:val="006315A5"/>
    <w:rsid w:val="006815D9"/>
    <w:rsid w:val="006858FA"/>
    <w:rsid w:val="00691900"/>
    <w:rsid w:val="006A2FB0"/>
    <w:rsid w:val="006A5206"/>
    <w:rsid w:val="006B3DCD"/>
    <w:rsid w:val="006C60F6"/>
    <w:rsid w:val="006E53C6"/>
    <w:rsid w:val="006F6945"/>
    <w:rsid w:val="00701A17"/>
    <w:rsid w:val="00712441"/>
    <w:rsid w:val="00721944"/>
    <w:rsid w:val="007257BC"/>
    <w:rsid w:val="00760F24"/>
    <w:rsid w:val="00763A34"/>
    <w:rsid w:val="00781DD5"/>
    <w:rsid w:val="00782243"/>
    <w:rsid w:val="00792998"/>
    <w:rsid w:val="007A63FA"/>
    <w:rsid w:val="007A668A"/>
    <w:rsid w:val="007B0C3B"/>
    <w:rsid w:val="007B4BDD"/>
    <w:rsid w:val="007B712C"/>
    <w:rsid w:val="007B78A6"/>
    <w:rsid w:val="007C1AEA"/>
    <w:rsid w:val="007D538A"/>
    <w:rsid w:val="007E6B90"/>
    <w:rsid w:val="008049AB"/>
    <w:rsid w:val="00805A89"/>
    <w:rsid w:val="00816329"/>
    <w:rsid w:val="00826D07"/>
    <w:rsid w:val="00826E9C"/>
    <w:rsid w:val="008443A3"/>
    <w:rsid w:val="008468D4"/>
    <w:rsid w:val="0086695B"/>
    <w:rsid w:val="008836E9"/>
    <w:rsid w:val="008900D4"/>
    <w:rsid w:val="008A6337"/>
    <w:rsid w:val="008C065D"/>
    <w:rsid w:val="008C3A5A"/>
    <w:rsid w:val="008C6364"/>
    <w:rsid w:val="008C6432"/>
    <w:rsid w:val="008C79C5"/>
    <w:rsid w:val="008E112A"/>
    <w:rsid w:val="008E31F7"/>
    <w:rsid w:val="00900822"/>
    <w:rsid w:val="009010DC"/>
    <w:rsid w:val="00905082"/>
    <w:rsid w:val="009146C0"/>
    <w:rsid w:val="00914B21"/>
    <w:rsid w:val="00922457"/>
    <w:rsid w:val="00930759"/>
    <w:rsid w:val="009366FD"/>
    <w:rsid w:val="00941E77"/>
    <w:rsid w:val="00953F61"/>
    <w:rsid w:val="009860BE"/>
    <w:rsid w:val="00987AEE"/>
    <w:rsid w:val="009A2D9D"/>
    <w:rsid w:val="009B0A18"/>
    <w:rsid w:val="009C1B6C"/>
    <w:rsid w:val="009D0133"/>
    <w:rsid w:val="009D732B"/>
    <w:rsid w:val="009E3DB7"/>
    <w:rsid w:val="009E5063"/>
    <w:rsid w:val="009F6087"/>
    <w:rsid w:val="00A17BEA"/>
    <w:rsid w:val="00A316C9"/>
    <w:rsid w:val="00A42238"/>
    <w:rsid w:val="00A448D2"/>
    <w:rsid w:val="00A90297"/>
    <w:rsid w:val="00A921E4"/>
    <w:rsid w:val="00A946AF"/>
    <w:rsid w:val="00AA2E73"/>
    <w:rsid w:val="00AB7A8A"/>
    <w:rsid w:val="00AC0A67"/>
    <w:rsid w:val="00AC59FD"/>
    <w:rsid w:val="00AD1DF3"/>
    <w:rsid w:val="00AD4009"/>
    <w:rsid w:val="00AD7466"/>
    <w:rsid w:val="00AD7588"/>
    <w:rsid w:val="00AE467A"/>
    <w:rsid w:val="00B01671"/>
    <w:rsid w:val="00B02C9F"/>
    <w:rsid w:val="00B223A4"/>
    <w:rsid w:val="00B3722D"/>
    <w:rsid w:val="00B53B3A"/>
    <w:rsid w:val="00B8306C"/>
    <w:rsid w:val="00B866F8"/>
    <w:rsid w:val="00B93343"/>
    <w:rsid w:val="00B93AC0"/>
    <w:rsid w:val="00BA48C8"/>
    <w:rsid w:val="00BB14F1"/>
    <w:rsid w:val="00BB5AD8"/>
    <w:rsid w:val="00BC06FD"/>
    <w:rsid w:val="00BC0B5C"/>
    <w:rsid w:val="00BC5086"/>
    <w:rsid w:val="00BC582D"/>
    <w:rsid w:val="00BE15BB"/>
    <w:rsid w:val="00BF30BA"/>
    <w:rsid w:val="00C031C3"/>
    <w:rsid w:val="00C04D65"/>
    <w:rsid w:val="00C10D36"/>
    <w:rsid w:val="00C1419D"/>
    <w:rsid w:val="00C15EB2"/>
    <w:rsid w:val="00C17DFD"/>
    <w:rsid w:val="00C26825"/>
    <w:rsid w:val="00C46EAA"/>
    <w:rsid w:val="00C5542D"/>
    <w:rsid w:val="00C703FC"/>
    <w:rsid w:val="00C850B2"/>
    <w:rsid w:val="00CA2F66"/>
    <w:rsid w:val="00CB1727"/>
    <w:rsid w:val="00CB4E42"/>
    <w:rsid w:val="00CC4D42"/>
    <w:rsid w:val="00CD50B4"/>
    <w:rsid w:val="00CF49B0"/>
    <w:rsid w:val="00CF6D54"/>
    <w:rsid w:val="00D05433"/>
    <w:rsid w:val="00D0763A"/>
    <w:rsid w:val="00D1450B"/>
    <w:rsid w:val="00D3166B"/>
    <w:rsid w:val="00D35DE9"/>
    <w:rsid w:val="00D507B1"/>
    <w:rsid w:val="00D518D9"/>
    <w:rsid w:val="00D5217C"/>
    <w:rsid w:val="00D53AC4"/>
    <w:rsid w:val="00D542B4"/>
    <w:rsid w:val="00D616A3"/>
    <w:rsid w:val="00D97433"/>
    <w:rsid w:val="00DA0ACC"/>
    <w:rsid w:val="00DA2FD9"/>
    <w:rsid w:val="00DA48E3"/>
    <w:rsid w:val="00DA6558"/>
    <w:rsid w:val="00DB5F0E"/>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A0BC2"/>
    <w:rsid w:val="00EA7968"/>
    <w:rsid w:val="00ED0E45"/>
    <w:rsid w:val="00ED49A8"/>
    <w:rsid w:val="00ED7AE1"/>
    <w:rsid w:val="00EE4C05"/>
    <w:rsid w:val="00EF1059"/>
    <w:rsid w:val="00F1685B"/>
    <w:rsid w:val="00F22149"/>
    <w:rsid w:val="00F51C98"/>
    <w:rsid w:val="00F81399"/>
    <w:rsid w:val="00FA0EF5"/>
    <w:rsid w:val="00FA1E11"/>
    <w:rsid w:val="00FC5262"/>
    <w:rsid w:val="00FE068C"/>
    <w:rsid w:val="00FF55C4"/>
    <w:rsid w:val="00FF75F3"/>
    <w:rsid w:val="02D60E35"/>
    <w:rsid w:val="046E5030"/>
    <w:rsid w:val="05997E2D"/>
    <w:rsid w:val="07BA1E66"/>
    <w:rsid w:val="088C017B"/>
    <w:rsid w:val="097479F9"/>
    <w:rsid w:val="09DA6CC4"/>
    <w:rsid w:val="0AE801BE"/>
    <w:rsid w:val="0CFC6EC5"/>
    <w:rsid w:val="0DBD5C1A"/>
    <w:rsid w:val="0EFDBADA"/>
    <w:rsid w:val="0F272B8A"/>
    <w:rsid w:val="0FB58D35"/>
    <w:rsid w:val="0FB6FE0B"/>
    <w:rsid w:val="0FED8CEA"/>
    <w:rsid w:val="13FF009B"/>
    <w:rsid w:val="14713474"/>
    <w:rsid w:val="157B3FEC"/>
    <w:rsid w:val="15C31D96"/>
    <w:rsid w:val="1727318E"/>
    <w:rsid w:val="181E3533"/>
    <w:rsid w:val="18DB79D7"/>
    <w:rsid w:val="1B74472E"/>
    <w:rsid w:val="1BD22AE2"/>
    <w:rsid w:val="1BD42BB8"/>
    <w:rsid w:val="1D7E15B3"/>
    <w:rsid w:val="1DBA5CD3"/>
    <w:rsid w:val="1F8A55E8"/>
    <w:rsid w:val="1FFB6CA0"/>
    <w:rsid w:val="221B014E"/>
    <w:rsid w:val="23D73D1F"/>
    <w:rsid w:val="23FB6F16"/>
    <w:rsid w:val="24F33189"/>
    <w:rsid w:val="26153106"/>
    <w:rsid w:val="267E3536"/>
    <w:rsid w:val="26FCDD52"/>
    <w:rsid w:val="275ED363"/>
    <w:rsid w:val="27DCE5CA"/>
    <w:rsid w:val="27E80E9F"/>
    <w:rsid w:val="27EE048C"/>
    <w:rsid w:val="28102647"/>
    <w:rsid w:val="2AEE4B28"/>
    <w:rsid w:val="2B262E0B"/>
    <w:rsid w:val="2B598905"/>
    <w:rsid w:val="2DF6BD98"/>
    <w:rsid w:val="2EFF284B"/>
    <w:rsid w:val="2F7D6077"/>
    <w:rsid w:val="2FBF661E"/>
    <w:rsid w:val="2FFF8D9B"/>
    <w:rsid w:val="30226789"/>
    <w:rsid w:val="31BBA2C7"/>
    <w:rsid w:val="339668BF"/>
    <w:rsid w:val="33FB6D73"/>
    <w:rsid w:val="34F06469"/>
    <w:rsid w:val="376161AB"/>
    <w:rsid w:val="37666357"/>
    <w:rsid w:val="377D96D7"/>
    <w:rsid w:val="37DFD956"/>
    <w:rsid w:val="3B53239D"/>
    <w:rsid w:val="3B7B2BD1"/>
    <w:rsid w:val="3BF71488"/>
    <w:rsid w:val="3C7D23CD"/>
    <w:rsid w:val="3C7F70D3"/>
    <w:rsid w:val="3CEF1559"/>
    <w:rsid w:val="3DF1FED3"/>
    <w:rsid w:val="3EDB37DC"/>
    <w:rsid w:val="3EEEE744"/>
    <w:rsid w:val="3EFDDFD0"/>
    <w:rsid w:val="3EFF5C3F"/>
    <w:rsid w:val="3EFF8F9D"/>
    <w:rsid w:val="3FBFD4AB"/>
    <w:rsid w:val="3FD3CB80"/>
    <w:rsid w:val="3FDF736B"/>
    <w:rsid w:val="3FDFF074"/>
    <w:rsid w:val="3FF776F5"/>
    <w:rsid w:val="3FFF5446"/>
    <w:rsid w:val="3FFF9F7D"/>
    <w:rsid w:val="4076199D"/>
    <w:rsid w:val="446363AC"/>
    <w:rsid w:val="46D30A7B"/>
    <w:rsid w:val="475A7F26"/>
    <w:rsid w:val="4BBD3B6C"/>
    <w:rsid w:val="4C20442F"/>
    <w:rsid w:val="4E3B93F7"/>
    <w:rsid w:val="4FFF85A7"/>
    <w:rsid w:val="4FFF8E23"/>
    <w:rsid w:val="510541BF"/>
    <w:rsid w:val="510B5593"/>
    <w:rsid w:val="546528F7"/>
    <w:rsid w:val="555C5270"/>
    <w:rsid w:val="55DB0208"/>
    <w:rsid w:val="5725C2D8"/>
    <w:rsid w:val="57D3D457"/>
    <w:rsid w:val="57EE8BCE"/>
    <w:rsid w:val="57F39C80"/>
    <w:rsid w:val="5977610C"/>
    <w:rsid w:val="59EF185F"/>
    <w:rsid w:val="5B8A693E"/>
    <w:rsid w:val="5BDD1FEE"/>
    <w:rsid w:val="5BE11A43"/>
    <w:rsid w:val="5CD770F6"/>
    <w:rsid w:val="5D1F7E65"/>
    <w:rsid w:val="5D738362"/>
    <w:rsid w:val="5D9961FF"/>
    <w:rsid w:val="5DB415E2"/>
    <w:rsid w:val="5DF19DCB"/>
    <w:rsid w:val="5DFD4881"/>
    <w:rsid w:val="5E3729D9"/>
    <w:rsid w:val="5F4F5539"/>
    <w:rsid w:val="5F6B84B0"/>
    <w:rsid w:val="5FB5683C"/>
    <w:rsid w:val="5FB7D2E1"/>
    <w:rsid w:val="5FF57A06"/>
    <w:rsid w:val="5FFD0146"/>
    <w:rsid w:val="5FFD052C"/>
    <w:rsid w:val="6577B5DD"/>
    <w:rsid w:val="65EC7FC4"/>
    <w:rsid w:val="662D3578"/>
    <w:rsid w:val="66FF1E88"/>
    <w:rsid w:val="67CC23BC"/>
    <w:rsid w:val="67FB8C72"/>
    <w:rsid w:val="682C7077"/>
    <w:rsid w:val="682F7511"/>
    <w:rsid w:val="694D36F3"/>
    <w:rsid w:val="6ADF21A5"/>
    <w:rsid w:val="6B2FF517"/>
    <w:rsid w:val="6BD1B7E7"/>
    <w:rsid w:val="6BF3EBB5"/>
    <w:rsid w:val="6BFFDC55"/>
    <w:rsid w:val="6D53AB25"/>
    <w:rsid w:val="6DDEFFE0"/>
    <w:rsid w:val="6DEBD5FC"/>
    <w:rsid w:val="6DFD672E"/>
    <w:rsid w:val="6DFDA286"/>
    <w:rsid w:val="6E496495"/>
    <w:rsid w:val="6EC24FA4"/>
    <w:rsid w:val="6EC356D0"/>
    <w:rsid w:val="6EDFE34A"/>
    <w:rsid w:val="6F154A4C"/>
    <w:rsid w:val="6F413A8E"/>
    <w:rsid w:val="6F5FC5AA"/>
    <w:rsid w:val="6F7E5989"/>
    <w:rsid w:val="6F9FD6BA"/>
    <w:rsid w:val="6FAFB077"/>
    <w:rsid w:val="6FB57667"/>
    <w:rsid w:val="6FFCA466"/>
    <w:rsid w:val="6FFD4AF0"/>
    <w:rsid w:val="6FFF91E2"/>
    <w:rsid w:val="71BB2351"/>
    <w:rsid w:val="71F75467"/>
    <w:rsid w:val="7277E93B"/>
    <w:rsid w:val="72AC0DAF"/>
    <w:rsid w:val="73246477"/>
    <w:rsid w:val="733FC865"/>
    <w:rsid w:val="73DF23A3"/>
    <w:rsid w:val="73F72B6A"/>
    <w:rsid w:val="73FCBE88"/>
    <w:rsid w:val="7476C18D"/>
    <w:rsid w:val="757757B2"/>
    <w:rsid w:val="758795CD"/>
    <w:rsid w:val="75A20603"/>
    <w:rsid w:val="75F7E2B5"/>
    <w:rsid w:val="75FE6390"/>
    <w:rsid w:val="76953F4E"/>
    <w:rsid w:val="76A733B6"/>
    <w:rsid w:val="76BF23BD"/>
    <w:rsid w:val="76EC1731"/>
    <w:rsid w:val="76FFE67C"/>
    <w:rsid w:val="775BE992"/>
    <w:rsid w:val="7765882B"/>
    <w:rsid w:val="7796F43A"/>
    <w:rsid w:val="77BF100D"/>
    <w:rsid w:val="77DE33C0"/>
    <w:rsid w:val="78FD33AA"/>
    <w:rsid w:val="799F46E3"/>
    <w:rsid w:val="7A4C2D4A"/>
    <w:rsid w:val="7AEB90D6"/>
    <w:rsid w:val="7B5F0EF3"/>
    <w:rsid w:val="7B7CC325"/>
    <w:rsid w:val="7BA23E74"/>
    <w:rsid w:val="7BCF9864"/>
    <w:rsid w:val="7BD6606A"/>
    <w:rsid w:val="7BE993DA"/>
    <w:rsid w:val="7BFA3BA0"/>
    <w:rsid w:val="7C68C7BC"/>
    <w:rsid w:val="7C7BE4CB"/>
    <w:rsid w:val="7D0314EB"/>
    <w:rsid w:val="7D0454CB"/>
    <w:rsid w:val="7D7F2C4F"/>
    <w:rsid w:val="7D9608CE"/>
    <w:rsid w:val="7D9B5975"/>
    <w:rsid w:val="7DDFF920"/>
    <w:rsid w:val="7DFFF35F"/>
    <w:rsid w:val="7E3EF29C"/>
    <w:rsid w:val="7E59A933"/>
    <w:rsid w:val="7E7CEB64"/>
    <w:rsid w:val="7EB271C6"/>
    <w:rsid w:val="7EBFE5B2"/>
    <w:rsid w:val="7ECC6E47"/>
    <w:rsid w:val="7EFBB6E2"/>
    <w:rsid w:val="7EFF94C5"/>
    <w:rsid w:val="7F032D45"/>
    <w:rsid w:val="7F4DC390"/>
    <w:rsid w:val="7F4E5658"/>
    <w:rsid w:val="7F7A7257"/>
    <w:rsid w:val="7F7ACE05"/>
    <w:rsid w:val="7F7BAAB3"/>
    <w:rsid w:val="7F7ED2EC"/>
    <w:rsid w:val="7F8FA380"/>
    <w:rsid w:val="7F9F278B"/>
    <w:rsid w:val="7FB3562F"/>
    <w:rsid w:val="7FBD9095"/>
    <w:rsid w:val="7FBDB406"/>
    <w:rsid w:val="7FBE2B80"/>
    <w:rsid w:val="7FBFF7BF"/>
    <w:rsid w:val="7FD2B2C4"/>
    <w:rsid w:val="7FD3650F"/>
    <w:rsid w:val="7FDEFF2D"/>
    <w:rsid w:val="7FEBFB18"/>
    <w:rsid w:val="7FED5CA6"/>
    <w:rsid w:val="7FEF592D"/>
    <w:rsid w:val="7FF67E29"/>
    <w:rsid w:val="7FFDBFC6"/>
    <w:rsid w:val="7FFF5D0B"/>
    <w:rsid w:val="85EC73DA"/>
    <w:rsid w:val="877B707B"/>
    <w:rsid w:val="8BF79445"/>
    <w:rsid w:val="8EFF3EB2"/>
    <w:rsid w:val="8FEC9416"/>
    <w:rsid w:val="92F1DA9A"/>
    <w:rsid w:val="95B96755"/>
    <w:rsid w:val="9D5B5D24"/>
    <w:rsid w:val="9FFE8612"/>
    <w:rsid w:val="9FFF0B2B"/>
    <w:rsid w:val="A7DF61E4"/>
    <w:rsid w:val="A7FF31FE"/>
    <w:rsid w:val="ABFA5924"/>
    <w:rsid w:val="AE5F4CA5"/>
    <w:rsid w:val="AEECB95B"/>
    <w:rsid w:val="AEFD99F1"/>
    <w:rsid w:val="AFAD7EA6"/>
    <w:rsid w:val="B1DC1686"/>
    <w:rsid w:val="B3CFE57B"/>
    <w:rsid w:val="B6E9ADD2"/>
    <w:rsid w:val="B75F01C6"/>
    <w:rsid w:val="B7F5417B"/>
    <w:rsid w:val="B81E28D7"/>
    <w:rsid w:val="B8D719F3"/>
    <w:rsid w:val="B9E3A08E"/>
    <w:rsid w:val="BAA35C79"/>
    <w:rsid w:val="BBA7B298"/>
    <w:rsid w:val="BCBA405B"/>
    <w:rsid w:val="BDFB826E"/>
    <w:rsid w:val="BE7B29E0"/>
    <w:rsid w:val="BEBEF8E9"/>
    <w:rsid w:val="BEFF6FBA"/>
    <w:rsid w:val="BEFFD22F"/>
    <w:rsid w:val="BF7DF47C"/>
    <w:rsid w:val="BF7F9FD1"/>
    <w:rsid w:val="BFBDE78E"/>
    <w:rsid w:val="BFBE8C4A"/>
    <w:rsid w:val="BFCFADC2"/>
    <w:rsid w:val="BFD33BBA"/>
    <w:rsid w:val="BFE3AE44"/>
    <w:rsid w:val="BFEF3BBA"/>
    <w:rsid w:val="BFF66E2C"/>
    <w:rsid w:val="BFF9C2D9"/>
    <w:rsid w:val="BFFCD34E"/>
    <w:rsid w:val="BFFF39A1"/>
    <w:rsid w:val="BFFFAB39"/>
    <w:rsid w:val="C6F3261D"/>
    <w:rsid w:val="C77E7F0C"/>
    <w:rsid w:val="CC5B979B"/>
    <w:rsid w:val="CDFF1A2F"/>
    <w:rsid w:val="CDFFC8AC"/>
    <w:rsid w:val="CFFEF7F7"/>
    <w:rsid w:val="D3FEBF03"/>
    <w:rsid w:val="D7BF21FA"/>
    <w:rsid w:val="D9D78E22"/>
    <w:rsid w:val="DADF3BD9"/>
    <w:rsid w:val="DBA71A18"/>
    <w:rsid w:val="DD2F2FE0"/>
    <w:rsid w:val="DD9CE158"/>
    <w:rsid w:val="DDFDE8FE"/>
    <w:rsid w:val="DE17294F"/>
    <w:rsid w:val="DE6E8966"/>
    <w:rsid w:val="DF4D7570"/>
    <w:rsid w:val="DF650E98"/>
    <w:rsid w:val="DF9E73F4"/>
    <w:rsid w:val="DFBF1EC5"/>
    <w:rsid w:val="DFCDAECA"/>
    <w:rsid w:val="DFCFA268"/>
    <w:rsid w:val="DFDF418A"/>
    <w:rsid w:val="DFEE099C"/>
    <w:rsid w:val="DFFB7444"/>
    <w:rsid w:val="DFFD8F18"/>
    <w:rsid w:val="DFFFC988"/>
    <w:rsid w:val="E7BF31EE"/>
    <w:rsid w:val="E7DBE533"/>
    <w:rsid w:val="E7DD2C31"/>
    <w:rsid w:val="E7DF23D3"/>
    <w:rsid w:val="E9F77911"/>
    <w:rsid w:val="EAF5F2B4"/>
    <w:rsid w:val="EBDFB705"/>
    <w:rsid w:val="EBE3C1A9"/>
    <w:rsid w:val="EBEF8864"/>
    <w:rsid w:val="EBFFE441"/>
    <w:rsid w:val="EC733956"/>
    <w:rsid w:val="ED77AD7D"/>
    <w:rsid w:val="EDB6D5AD"/>
    <w:rsid w:val="EDE56C78"/>
    <w:rsid w:val="EED715EE"/>
    <w:rsid w:val="EEEFF89A"/>
    <w:rsid w:val="EEFC52A5"/>
    <w:rsid w:val="EFB92866"/>
    <w:rsid w:val="EFB95630"/>
    <w:rsid w:val="EFD7C993"/>
    <w:rsid w:val="EFDAFFF7"/>
    <w:rsid w:val="EFDD2774"/>
    <w:rsid w:val="F335A46A"/>
    <w:rsid w:val="F4BF9AD6"/>
    <w:rsid w:val="F4FB03A4"/>
    <w:rsid w:val="F5BEFB1F"/>
    <w:rsid w:val="F5DDCC45"/>
    <w:rsid w:val="F773513F"/>
    <w:rsid w:val="F78DD081"/>
    <w:rsid w:val="F7B4FD9A"/>
    <w:rsid w:val="F7C7E174"/>
    <w:rsid w:val="F7E357E7"/>
    <w:rsid w:val="F7E62D72"/>
    <w:rsid w:val="F7E66C68"/>
    <w:rsid w:val="F7ED481D"/>
    <w:rsid w:val="F7EF329C"/>
    <w:rsid w:val="F7EFDD51"/>
    <w:rsid w:val="F7FFF701"/>
    <w:rsid w:val="FA9F0BD4"/>
    <w:rsid w:val="FABB037E"/>
    <w:rsid w:val="FAF0BFE0"/>
    <w:rsid w:val="FAFF9A6E"/>
    <w:rsid w:val="FB37BCA9"/>
    <w:rsid w:val="FB7F85AF"/>
    <w:rsid w:val="FB7FC2D1"/>
    <w:rsid w:val="FBBB1FE0"/>
    <w:rsid w:val="FBBBEEAD"/>
    <w:rsid w:val="FBDD2C85"/>
    <w:rsid w:val="FBE26B90"/>
    <w:rsid w:val="FBF2EE85"/>
    <w:rsid w:val="FCDD390C"/>
    <w:rsid w:val="FCFEAE68"/>
    <w:rsid w:val="FD091822"/>
    <w:rsid w:val="FD3F5471"/>
    <w:rsid w:val="FD7DF6C1"/>
    <w:rsid w:val="FD7EBD7D"/>
    <w:rsid w:val="FDBFB315"/>
    <w:rsid w:val="FDD75377"/>
    <w:rsid w:val="FDDF585D"/>
    <w:rsid w:val="FDF916FA"/>
    <w:rsid w:val="FDF9A559"/>
    <w:rsid w:val="FE2A01AC"/>
    <w:rsid w:val="FE5A4AFF"/>
    <w:rsid w:val="FEDBE76B"/>
    <w:rsid w:val="FEE78E0B"/>
    <w:rsid w:val="FEEB0B59"/>
    <w:rsid w:val="FEFD90B6"/>
    <w:rsid w:val="FEFFCB20"/>
    <w:rsid w:val="FF0ED8B6"/>
    <w:rsid w:val="FF575822"/>
    <w:rsid w:val="FF5F7098"/>
    <w:rsid w:val="FF760FBD"/>
    <w:rsid w:val="FF7C65DC"/>
    <w:rsid w:val="FF9B8980"/>
    <w:rsid w:val="FF9FD6E6"/>
    <w:rsid w:val="FFBF120D"/>
    <w:rsid w:val="FFBFA1AE"/>
    <w:rsid w:val="FFCD43DD"/>
    <w:rsid w:val="FFDF2201"/>
    <w:rsid w:val="FFED17FE"/>
    <w:rsid w:val="FFF3B8E0"/>
    <w:rsid w:val="FFF716C6"/>
    <w:rsid w:val="FFFD2E48"/>
    <w:rsid w:val="FFFD6606"/>
    <w:rsid w:val="FFFEC4E5"/>
    <w:rsid w:val="FFFF8207"/>
    <w:rsid w:val="FFFFAC58"/>
    <w:rsid w:val="FFFFE6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iPriority="99"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99" w:semiHidden="0" w:name="Normal Indent"/>
    <w:lsdException w:qFormat="1" w:unhideWhenUsed="0" w:uiPriority="0" w:name="footnote text"/>
    <w:lsdException w:qFormat="1" w:unhideWhenUsed="0" w:uiPriority="99" w:semiHidden="0" w:name="annotation text"/>
    <w:lsdException w:qFormat="1" w:uiPriority="99" w:semiHidden="0" w:name="header"/>
    <w:lsdException w:qFormat="1" w:uiPriority="0" w:semiHidden="0" w:name="footer"/>
    <w:lsdException w:qFormat="1" w:uiPriority="99" w:semiHidden="0" w:name="index heading"/>
    <w:lsdException w:qFormat="1" w:unhideWhenUsed="0" w:uiPriority="99" w:semiHidden="0" w:name="caption"/>
    <w:lsdException w:qFormat="1" w:uiPriority="99" w:semiHidden="0" w:name="table of figures"/>
    <w:lsdException w:uiPriority="99" w:name="envelope address"/>
    <w:lsdException w:uiPriority="99" w:name="envelope return"/>
    <w:lsdException w:qFormat="1" w:uiPriority="0" w:semiHidden="0" w:name="footnote reference"/>
    <w:lsdException w:qFormat="1" w:unhideWhenUsed="0" w:uiPriority="99" w:semiHidden="0" w:name="annotation reference"/>
    <w:lsdException w:qFormat="1"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iPriority="99" w:semiHidden="0" w:name="List Number"/>
    <w:lsdException w:qFormat="1" w:unhideWhenUsed="0" w:uiPriority="0" w:semiHidden="0" w:name="List 2"/>
    <w:lsdException w:qFormat="1" w:uiPriority="99" w:semiHidden="0" w:name="List 3"/>
    <w:lsdException w:qFormat="1" w:uiPriority="99" w:semiHidden="0" w:name="List 4"/>
    <w:lsdException w:qFormat="1" w:uiPriority="99" w:semiHidden="0" w:name="List 5"/>
    <w:lsdException w:qFormat="1" w:uiPriority="99" w:semiHidden="0" w:name="List Bullet 2"/>
    <w:lsdException w:qFormat="1" w:uiPriority="99" w:semiHidden="0" w:name="List Bullet 3"/>
    <w:lsdException w:qFormat="1" w:uiPriority="99" w:semiHidden="0" w:name="List Bullet 4"/>
    <w:lsdException w:qFormat="1" w:uiPriority="99" w:semiHidden="0"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0" w:semiHidden="0" w:name="Title"/>
    <w:lsdException w:qFormat="1" w:uiPriority="0" w:semiHidden="0"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qFormat="1" w:uiPriority="99"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qFormat="1" w:unhideWhenUsed="0" w:uiPriority="0" w:semiHidden="0" w:name="Date"/>
    <w:lsdException w:uiPriority="99" w:name="Body Text First Indent"/>
    <w:lsdException w:qFormat="1" w:uiPriority="99" w:semiHidden="0" w:name="Body Text First Indent 2"/>
    <w:lsdException w:qFormat="1" w:uiPriority="0" w:semiHidden="0" w:name="Note Heading"/>
    <w:lsdException w:qFormat="1" w:unhideWhenUsed="0" w:uiPriority="0" w:semiHidden="0" w:name="Body Text 2"/>
    <w:lsdException w:qFormat="1" w:uiPriority="99" w:semiHidden="0" w:name="Body Text 3"/>
    <w:lsdException w:qFormat="1" w:uiPriority="99" w:semiHidden="0" w:name="Body Text Indent 2"/>
    <w:lsdException w:qFormat="1" w:uiPriority="99" w:semiHidden="0" w:name="Body Text Indent 3"/>
    <w:lsdException w:uiPriority="99"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qFormat="1" w:uiPriority="99" w:semiHidden="0"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qFormat="1" w:uiPriority="0" w:semiHidden="0" w:name="Table Simple 2"/>
    <w:lsdException w:uiPriority="99" w:name="Table Simple 3"/>
    <w:lsdException w:qFormat="1" w:uiPriority="0" w:semiHidden="0" w:name="Table Classic 1"/>
    <w:lsdException w:qFormat="1" w:uiPriority="0" w:semiHidden="0"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qFormat="1" w:uiPriority="0" w:semiHidden="0" w:name="Table Grid 2"/>
    <w:lsdException w:qFormat="1" w:uiPriority="0" w:semiHidden="0" w:name="Table Grid 3"/>
    <w:lsdException w:qFormat="1" w:uiPriority="0" w:semiHidden="0"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iPriority="0" w:semiHidden="0" w:name="Table Elegant"/>
    <w:lsdException w:uiPriority="99" w:name="Table Professional"/>
    <w:lsdException w:uiPriority="99" w:name="Table Subtle 1"/>
    <w:lsdException w:qFormat="1" w:uiPriority="0"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qFormat="1" w:uiPriority="0" w:semiHidden="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zh-CN" w:bidi="ar-SA"/>
    </w:rPr>
  </w:style>
  <w:style w:type="paragraph" w:styleId="2">
    <w:name w:val="heading 1"/>
    <w:basedOn w:val="1"/>
    <w:next w:val="1"/>
    <w:link w:val="87"/>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Times New Roman" w:hAnsi="Times New Roman" w:eastAsia="Malgun Gothic" w:cs="Times New Roman"/>
      <w:sz w:val="36"/>
      <w:szCs w:val="36"/>
      <w:lang w:val="en-US" w:eastAsia="zh-CN" w:bidi="ar-SA"/>
    </w:rPr>
  </w:style>
  <w:style w:type="paragraph" w:styleId="3">
    <w:name w:val="heading 2"/>
    <w:basedOn w:val="2"/>
    <w:next w:val="1"/>
    <w:link w:val="88"/>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89"/>
    <w:qFormat/>
    <w:uiPriority w:val="0"/>
    <w:pPr>
      <w:numPr>
        <w:ilvl w:val="2"/>
      </w:numPr>
      <w:spacing w:before="120"/>
      <w:outlineLvl w:val="2"/>
    </w:pPr>
    <w:rPr>
      <w:sz w:val="28"/>
      <w:szCs w:val="28"/>
    </w:rPr>
  </w:style>
  <w:style w:type="paragraph" w:styleId="5">
    <w:name w:val="heading 4"/>
    <w:basedOn w:val="4"/>
    <w:next w:val="1"/>
    <w:link w:val="90"/>
    <w:qFormat/>
    <w:uiPriority w:val="0"/>
    <w:pPr>
      <w:numPr>
        <w:ilvl w:val="3"/>
      </w:numPr>
      <w:outlineLvl w:val="3"/>
    </w:pPr>
    <w:rPr>
      <w:sz w:val="24"/>
      <w:szCs w:val="24"/>
    </w:rPr>
  </w:style>
  <w:style w:type="paragraph" w:styleId="6">
    <w:name w:val="heading 5"/>
    <w:basedOn w:val="5"/>
    <w:next w:val="1"/>
    <w:link w:val="91"/>
    <w:qFormat/>
    <w:uiPriority w:val="0"/>
    <w:pPr>
      <w:numPr>
        <w:ilvl w:val="4"/>
      </w:numPr>
      <w:outlineLvl w:val="4"/>
    </w:pPr>
    <w:rPr>
      <w:sz w:val="22"/>
      <w:szCs w:val="22"/>
    </w:rPr>
  </w:style>
  <w:style w:type="paragraph" w:styleId="7">
    <w:name w:val="heading 6"/>
    <w:basedOn w:val="1"/>
    <w:next w:val="1"/>
    <w:link w:val="92"/>
    <w:qFormat/>
    <w:uiPriority w:val="0"/>
    <w:pPr>
      <w:keepNext/>
      <w:keepLines/>
      <w:numPr>
        <w:ilvl w:val="5"/>
        <w:numId w:val="1"/>
      </w:numPr>
      <w:spacing w:before="120"/>
      <w:outlineLvl w:val="5"/>
    </w:pPr>
    <w:rPr>
      <w:rFonts w:cs="Arial"/>
    </w:rPr>
  </w:style>
  <w:style w:type="paragraph" w:styleId="8">
    <w:name w:val="heading 7"/>
    <w:basedOn w:val="1"/>
    <w:next w:val="1"/>
    <w:link w:val="93"/>
    <w:qFormat/>
    <w:uiPriority w:val="0"/>
    <w:pPr>
      <w:keepNext/>
      <w:keepLines/>
      <w:numPr>
        <w:ilvl w:val="6"/>
        <w:numId w:val="1"/>
      </w:numPr>
      <w:spacing w:before="120"/>
      <w:outlineLvl w:val="6"/>
    </w:pPr>
    <w:rPr>
      <w:rFonts w:cs="Arial"/>
    </w:rPr>
  </w:style>
  <w:style w:type="paragraph" w:styleId="9">
    <w:name w:val="heading 8"/>
    <w:basedOn w:val="8"/>
    <w:next w:val="1"/>
    <w:link w:val="94"/>
    <w:qFormat/>
    <w:uiPriority w:val="0"/>
    <w:pPr>
      <w:numPr>
        <w:ilvl w:val="7"/>
      </w:numPr>
      <w:outlineLvl w:val="7"/>
    </w:pPr>
  </w:style>
  <w:style w:type="paragraph" w:styleId="10">
    <w:name w:val="heading 9"/>
    <w:basedOn w:val="9"/>
    <w:next w:val="1"/>
    <w:link w:val="95"/>
    <w:qFormat/>
    <w:uiPriority w:val="0"/>
    <w:pPr>
      <w:numPr>
        <w:ilvl w:val="8"/>
      </w:numPr>
      <w:outlineLvl w:val="8"/>
    </w:pPr>
  </w:style>
  <w:style w:type="character" w:default="1" w:styleId="77">
    <w:name w:val="Default Paragraph Font"/>
    <w:unhideWhenUsed/>
    <w:qFormat/>
    <w:uiPriority w:val="1"/>
  </w:style>
  <w:style w:type="table" w:default="1" w:styleId="62">
    <w:name w:val="Normal Table"/>
    <w:unhideWhenUsed/>
    <w:qFormat/>
    <w:uiPriority w:val="99"/>
    <w:tblPr>
      <w:tblCellMar>
        <w:top w:w="0" w:type="dxa"/>
        <w:left w:w="108" w:type="dxa"/>
        <w:bottom w:w="0" w:type="dxa"/>
        <w:right w:w="108" w:type="dxa"/>
      </w:tblCellMar>
    </w:tblPr>
  </w:style>
  <w:style w:type="paragraph" w:styleId="11">
    <w:name w:val="List 3"/>
    <w:basedOn w:val="1"/>
    <w:link w:val="96"/>
    <w:unhideWhenUsed/>
    <w:qFormat/>
    <w:uiPriority w:val="99"/>
    <w:pPr>
      <w:spacing w:after="160" w:line="254" w:lineRule="auto"/>
      <w:ind w:left="100" w:leftChars="400" w:hanging="200" w:hangingChars="200"/>
      <w:jc w:val="both"/>
    </w:pPr>
    <w:rPr>
      <w:rFonts w:ascii="Calibri" w:hAnsi="Calibri" w:eastAsia="MS PGothic" w:cs="Calibri"/>
      <w:sz w:val="22"/>
      <w:szCs w:val="21"/>
    </w:rPr>
  </w:style>
  <w:style w:type="paragraph" w:styleId="12">
    <w:name w:val="toc 7"/>
    <w:basedOn w:val="1"/>
    <w:next w:val="1"/>
    <w:qFormat/>
    <w:uiPriority w:val="39"/>
    <w:rPr>
      <w:rFonts w:eastAsia="MS Mincho"/>
      <w:lang w:val="en-GB" w:eastAsia="ja-JP"/>
    </w:rPr>
  </w:style>
  <w:style w:type="paragraph" w:styleId="13">
    <w:name w:val="List Number 2"/>
    <w:basedOn w:val="14"/>
    <w:unhideWhenUsed/>
    <w:qFormat/>
    <w:uiPriority w:val="99"/>
    <w:pPr>
      <w:ind w:left="851"/>
    </w:pPr>
  </w:style>
  <w:style w:type="paragraph" w:styleId="14">
    <w:name w:val="List Number"/>
    <w:basedOn w:val="15"/>
    <w:unhideWhenUsed/>
    <w:qFormat/>
    <w:uiPriority w:val="99"/>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paragraph" w:styleId="15">
    <w:name w:val="List"/>
    <w:basedOn w:val="1"/>
    <w:link w:val="97"/>
    <w:qFormat/>
    <w:uiPriority w:val="0"/>
    <w:pPr>
      <w:ind w:left="283" w:hanging="283"/>
    </w:pPr>
    <w:rPr>
      <w:rFonts w:ascii="Times" w:hAnsi="Times" w:eastAsia="Batang"/>
      <w:sz w:val="20"/>
      <w:lang w:val="en-GB" w:eastAsia="en-US"/>
    </w:rPr>
  </w:style>
  <w:style w:type="paragraph" w:styleId="16">
    <w:name w:val="Note Heading"/>
    <w:basedOn w:val="1"/>
    <w:next w:val="1"/>
    <w:link w:val="98"/>
    <w:unhideWhenUsed/>
    <w:qFormat/>
    <w:uiPriority w:val="0"/>
    <w:pPr>
      <w:spacing w:after="160" w:line="254" w:lineRule="auto"/>
      <w:jc w:val="center"/>
    </w:pPr>
    <w:rPr>
      <w:rFonts w:ascii="Calibri" w:hAnsi="Calibri" w:eastAsia="MS PGothic" w:cs="Calibri"/>
      <w:b/>
      <w:color w:val="FF0000"/>
      <w:sz w:val="21"/>
      <w:szCs w:val="21"/>
      <w:lang w:eastAsia="zh-TW"/>
    </w:rPr>
  </w:style>
  <w:style w:type="paragraph" w:styleId="17">
    <w:name w:val="List Bullet 4"/>
    <w:basedOn w:val="18"/>
    <w:unhideWhenUsed/>
    <w:qFormat/>
    <w:uiPriority w:val="99"/>
    <w:pPr>
      <w:tabs>
        <w:tab w:val="left" w:pos="0"/>
        <w:tab w:val="left" w:pos="360"/>
      </w:tabs>
      <w:ind w:left="1418"/>
    </w:pPr>
  </w:style>
  <w:style w:type="paragraph" w:styleId="18">
    <w:name w:val="List Bullet 3"/>
    <w:basedOn w:val="19"/>
    <w:unhideWhenUsed/>
    <w:qFormat/>
    <w:uiPriority w:val="99"/>
    <w:pPr>
      <w:numPr>
        <w:ilvl w:val="0"/>
        <w:numId w:val="0"/>
      </w:numPr>
      <w:tabs>
        <w:tab w:val="left" w:pos="0"/>
        <w:tab w:val="left" w:pos="360"/>
      </w:tabs>
      <w:overflowPunct w:val="0"/>
      <w:autoSpaceDE w:val="0"/>
      <w:autoSpaceDN w:val="0"/>
      <w:adjustRightInd w:val="0"/>
      <w:spacing w:after="180"/>
      <w:ind w:left="1135" w:hanging="284"/>
    </w:pPr>
    <w:rPr>
      <w:rFonts w:ascii="Times" w:hAnsi="Times" w:eastAsia="MS Mincho"/>
      <w:sz w:val="20"/>
    </w:rPr>
  </w:style>
  <w:style w:type="paragraph" w:styleId="19">
    <w:name w:val="List Bullet 2"/>
    <w:basedOn w:val="20"/>
    <w:unhideWhenUsed/>
    <w:qFormat/>
    <w:uiPriority w:val="99"/>
    <w:pPr>
      <w:widowControl/>
      <w:numPr>
        <w:numId w:val="2"/>
      </w:numPr>
      <w:tabs>
        <w:tab w:val="left" w:pos="0"/>
        <w:tab w:val="left" w:pos="360"/>
      </w:tabs>
      <w:spacing w:after="60" w:line="254" w:lineRule="auto"/>
      <w:ind w:left="1080" w:hanging="357" w:firstLineChars="0"/>
    </w:pPr>
    <w:rPr>
      <w:rFonts w:ascii="Arial" w:hAnsi="Arial" w:eastAsia="MS PGothic" w:cs="Calibri"/>
      <w:kern w:val="0"/>
      <w:sz w:val="21"/>
      <w:szCs w:val="21"/>
      <w:lang w:eastAsia="zh-TW"/>
    </w:rPr>
  </w:style>
  <w:style w:type="paragraph" w:styleId="20">
    <w:name w:val="List Bullet"/>
    <w:basedOn w:val="1"/>
    <w:qFormat/>
    <w:uiPriority w:val="0"/>
    <w:pPr>
      <w:widowControl w:val="0"/>
      <w:numPr>
        <w:ilvl w:val="0"/>
        <w:numId w:val="3"/>
      </w:numPr>
      <w:ind w:hanging="200" w:hangingChars="200"/>
      <w:jc w:val="both"/>
    </w:pPr>
    <w:rPr>
      <w:rFonts w:eastAsia="MS Gothic"/>
      <w:kern w:val="2"/>
      <w:sz w:val="20"/>
      <w:szCs w:val="20"/>
      <w:lang w:eastAsia="ja-JP"/>
    </w:rPr>
  </w:style>
  <w:style w:type="paragraph" w:styleId="21">
    <w:name w:val="Normal Indent"/>
    <w:basedOn w:val="1"/>
    <w:unhideWhenUsed/>
    <w:qFormat/>
    <w:uiPriority w:val="99"/>
    <w:pPr>
      <w:spacing w:after="160" w:line="254" w:lineRule="auto"/>
      <w:ind w:firstLine="420"/>
      <w:jc w:val="both"/>
    </w:pPr>
    <w:rPr>
      <w:rFonts w:ascii="Calibri" w:hAnsi="Calibri" w:eastAsia="MS PGothic" w:cs="Calibri"/>
      <w:sz w:val="21"/>
      <w:szCs w:val="21"/>
    </w:rPr>
  </w:style>
  <w:style w:type="paragraph" w:styleId="22">
    <w:name w:val="caption"/>
    <w:basedOn w:val="1"/>
    <w:next w:val="1"/>
    <w:link w:val="99"/>
    <w:qFormat/>
    <w:uiPriority w:val="99"/>
    <w:pPr>
      <w:suppressAutoHyphens/>
      <w:overflowPunct w:val="0"/>
      <w:autoSpaceDE w:val="0"/>
      <w:spacing w:before="120" w:after="120"/>
      <w:textAlignment w:val="baseline"/>
    </w:pPr>
    <w:rPr>
      <w:b/>
      <w:sz w:val="20"/>
      <w:szCs w:val="20"/>
      <w:lang w:val="en-GB" w:eastAsia="ar-SA"/>
    </w:rPr>
  </w:style>
  <w:style w:type="paragraph" w:styleId="23">
    <w:name w:val="Document Map"/>
    <w:basedOn w:val="1"/>
    <w:link w:val="100"/>
    <w:semiHidden/>
    <w:qFormat/>
    <w:uiPriority w:val="0"/>
    <w:pPr>
      <w:shd w:val="clear" w:color="auto" w:fill="000080"/>
    </w:pPr>
    <w:rPr>
      <w:rFonts w:ascii="Tahoma" w:hAnsi="Tahoma" w:eastAsia="Batang"/>
      <w:sz w:val="20"/>
      <w:lang w:val="en-GB" w:eastAsia="zh-CN"/>
    </w:rPr>
  </w:style>
  <w:style w:type="paragraph" w:styleId="24">
    <w:name w:val="annotation text"/>
    <w:basedOn w:val="1"/>
    <w:link w:val="101"/>
    <w:qFormat/>
    <w:uiPriority w:val="99"/>
    <w:rPr>
      <w:rFonts w:ascii="Times" w:hAnsi="Times" w:eastAsia="Batang"/>
      <w:sz w:val="20"/>
      <w:szCs w:val="20"/>
      <w:lang w:val="en-GB" w:eastAsia="en-US"/>
    </w:rPr>
  </w:style>
  <w:style w:type="paragraph" w:styleId="25">
    <w:name w:val="Body Text 3"/>
    <w:basedOn w:val="1"/>
    <w:link w:val="102"/>
    <w:unhideWhenUsed/>
    <w:qFormat/>
    <w:uiPriority w:val="99"/>
    <w:pPr>
      <w:spacing w:after="160" w:line="254" w:lineRule="auto"/>
      <w:jc w:val="both"/>
    </w:pPr>
    <w:rPr>
      <w:rFonts w:ascii="Calibri" w:hAnsi="Calibri" w:eastAsia="MS PGothic" w:cs="Calibri"/>
      <w:sz w:val="21"/>
      <w:szCs w:val="21"/>
      <w:lang w:eastAsia="zh-TW"/>
    </w:rPr>
  </w:style>
  <w:style w:type="paragraph" w:styleId="26">
    <w:name w:val="Closing"/>
    <w:basedOn w:val="1"/>
    <w:link w:val="103"/>
    <w:unhideWhenUsed/>
    <w:qFormat/>
    <w:uiPriority w:val="0"/>
    <w:pPr>
      <w:spacing w:after="160" w:line="254" w:lineRule="auto"/>
      <w:jc w:val="right"/>
    </w:pPr>
    <w:rPr>
      <w:rFonts w:ascii="Calibri" w:hAnsi="Calibri" w:eastAsia="MS PGothic" w:cs="Calibri"/>
      <w:b/>
      <w:color w:val="FF0000"/>
      <w:sz w:val="21"/>
      <w:szCs w:val="21"/>
      <w:lang w:eastAsia="zh-TW"/>
    </w:rPr>
  </w:style>
  <w:style w:type="paragraph" w:styleId="27">
    <w:name w:val="Body Text"/>
    <w:basedOn w:val="1"/>
    <w:link w:val="104"/>
    <w:qFormat/>
    <w:uiPriority w:val="0"/>
    <w:pPr>
      <w:spacing w:after="120"/>
      <w:jc w:val="both"/>
    </w:pPr>
    <w:rPr>
      <w:rFonts w:ascii="Times" w:hAnsi="Times" w:eastAsia="Batang"/>
      <w:sz w:val="20"/>
      <w:lang w:val="en-GB" w:eastAsia="zh-CN"/>
    </w:rPr>
  </w:style>
  <w:style w:type="paragraph" w:styleId="28">
    <w:name w:val="Body Text Indent"/>
    <w:basedOn w:val="1"/>
    <w:link w:val="105"/>
    <w:unhideWhenUsed/>
    <w:qFormat/>
    <w:uiPriority w:val="99"/>
    <w:pPr>
      <w:spacing w:after="160" w:line="254" w:lineRule="auto"/>
      <w:ind w:left="360"/>
      <w:jc w:val="both"/>
    </w:pPr>
    <w:rPr>
      <w:rFonts w:ascii="Calibri" w:hAnsi="Calibri" w:eastAsia="MS PGothic" w:cs="Calibri"/>
      <w:sz w:val="21"/>
      <w:szCs w:val="21"/>
      <w:lang w:eastAsia="zh-TW"/>
    </w:rPr>
  </w:style>
  <w:style w:type="paragraph" w:styleId="29">
    <w:name w:val="List Number 3"/>
    <w:basedOn w:val="1"/>
    <w:unhideWhenUsed/>
    <w:qFormat/>
    <w:uiPriority w:val="99"/>
    <w:pPr>
      <w:numPr>
        <w:ilvl w:val="0"/>
        <w:numId w:val="4"/>
      </w:numPr>
      <w:spacing w:after="160" w:line="254" w:lineRule="auto"/>
      <w:jc w:val="both"/>
    </w:pPr>
    <w:rPr>
      <w:rFonts w:ascii="Calibri" w:hAnsi="Calibri" w:eastAsia="MS PGothic" w:cs="Calibri"/>
      <w:sz w:val="21"/>
      <w:szCs w:val="21"/>
      <w:lang w:eastAsia="zh-TW"/>
    </w:rPr>
  </w:style>
  <w:style w:type="paragraph" w:styleId="30">
    <w:name w:val="List 2"/>
    <w:basedOn w:val="1"/>
    <w:link w:val="106"/>
    <w:qFormat/>
    <w:uiPriority w:val="0"/>
    <w:pPr>
      <w:ind w:left="566" w:hanging="283"/>
    </w:pPr>
    <w:rPr>
      <w:rFonts w:ascii="Times" w:hAnsi="Times" w:eastAsia="Batang"/>
      <w:sz w:val="20"/>
      <w:lang w:val="en-GB" w:eastAsia="en-US"/>
    </w:rPr>
  </w:style>
  <w:style w:type="paragraph" w:styleId="31">
    <w:name w:val="toc 5"/>
    <w:basedOn w:val="1"/>
    <w:next w:val="1"/>
    <w:qFormat/>
    <w:uiPriority w:val="39"/>
    <w:pPr>
      <w:ind w:left="960"/>
    </w:pPr>
    <w:rPr>
      <w:rFonts w:eastAsia="MS Mincho"/>
      <w:lang w:val="en-GB" w:eastAsia="ja-JP"/>
    </w:rPr>
  </w:style>
  <w:style w:type="paragraph" w:styleId="32">
    <w:name w:val="toc 3"/>
    <w:basedOn w:val="1"/>
    <w:next w:val="1"/>
    <w:qFormat/>
    <w:uiPriority w:val="39"/>
    <w:pPr>
      <w:tabs>
        <w:tab w:val="left" w:pos="1200"/>
        <w:tab w:val="right" w:leader="dot" w:pos="9631"/>
      </w:tabs>
      <w:ind w:left="403"/>
    </w:pPr>
    <w:rPr>
      <w:rFonts w:ascii="Times" w:hAnsi="Times" w:eastAsia="Batang"/>
      <w:sz w:val="20"/>
      <w:lang w:val="en-GB" w:eastAsia="en-US"/>
    </w:rPr>
  </w:style>
  <w:style w:type="paragraph" w:styleId="33">
    <w:name w:val="Plain Text"/>
    <w:basedOn w:val="1"/>
    <w:link w:val="107"/>
    <w:unhideWhenUsed/>
    <w:qFormat/>
    <w:uiPriority w:val="99"/>
    <w:rPr>
      <w:rFonts w:ascii="Arial" w:hAnsi="Arial" w:eastAsia="MS Gothic"/>
      <w:color w:val="000000"/>
      <w:sz w:val="20"/>
      <w:szCs w:val="20"/>
      <w:lang w:val="zh-CN" w:eastAsia="zh-CN"/>
    </w:rPr>
  </w:style>
  <w:style w:type="paragraph" w:styleId="34">
    <w:name w:val="List Bullet 5"/>
    <w:basedOn w:val="17"/>
    <w:unhideWhenUsed/>
    <w:qFormat/>
    <w:uiPriority w:val="99"/>
    <w:pPr>
      <w:ind w:left="1702"/>
    </w:pPr>
  </w:style>
  <w:style w:type="paragraph" w:styleId="35">
    <w:name w:val="toc 8"/>
    <w:basedOn w:val="1"/>
    <w:next w:val="1"/>
    <w:qFormat/>
    <w:uiPriority w:val="39"/>
    <w:pPr>
      <w:ind w:left="1680"/>
    </w:pPr>
    <w:rPr>
      <w:rFonts w:eastAsia="MS Mincho"/>
      <w:lang w:val="en-GB" w:eastAsia="ja-JP"/>
    </w:rPr>
  </w:style>
  <w:style w:type="paragraph" w:styleId="36">
    <w:name w:val="Date"/>
    <w:basedOn w:val="1"/>
    <w:next w:val="1"/>
    <w:link w:val="108"/>
    <w:qFormat/>
    <w:uiPriority w:val="0"/>
    <w:rPr>
      <w:rFonts w:ascii="Times" w:hAnsi="Times" w:eastAsia="Batang"/>
      <w:sz w:val="20"/>
      <w:lang w:val="en-GB" w:eastAsia="zh-CN"/>
    </w:rPr>
  </w:style>
  <w:style w:type="paragraph" w:styleId="37">
    <w:name w:val="Body Text Indent 2"/>
    <w:basedOn w:val="1"/>
    <w:link w:val="109"/>
    <w:unhideWhenUsed/>
    <w:qFormat/>
    <w:uiPriority w:val="99"/>
    <w:pPr>
      <w:autoSpaceDE w:val="0"/>
      <w:autoSpaceDN w:val="0"/>
      <w:adjustRightInd w:val="0"/>
      <w:spacing w:after="160" w:line="254" w:lineRule="auto"/>
      <w:ind w:left="1656"/>
      <w:jc w:val="both"/>
    </w:pPr>
    <w:rPr>
      <w:rFonts w:ascii="Calibri" w:hAnsi="Calibri" w:eastAsia="MS PGothic" w:cs="Calibri"/>
      <w:sz w:val="21"/>
      <w:szCs w:val="21"/>
      <w:lang w:eastAsia="zh-TW"/>
    </w:rPr>
  </w:style>
  <w:style w:type="paragraph" w:styleId="38">
    <w:name w:val="Balloon Text"/>
    <w:basedOn w:val="1"/>
    <w:link w:val="110"/>
    <w:qFormat/>
    <w:uiPriority w:val="0"/>
    <w:rPr>
      <w:rFonts w:ascii="Tahoma" w:hAnsi="Tahoma" w:eastAsia="Batang"/>
      <w:sz w:val="16"/>
      <w:szCs w:val="16"/>
      <w:lang w:val="en-GB" w:eastAsia="zh-CN"/>
    </w:rPr>
  </w:style>
  <w:style w:type="paragraph" w:styleId="39">
    <w:name w:val="footer"/>
    <w:basedOn w:val="1"/>
    <w:link w:val="111"/>
    <w:unhideWhenUsed/>
    <w:qFormat/>
    <w:uiPriority w:val="0"/>
    <w:pPr>
      <w:tabs>
        <w:tab w:val="center" w:pos="4680"/>
        <w:tab w:val="right" w:pos="9360"/>
      </w:tabs>
    </w:pPr>
    <w:rPr>
      <w:rFonts w:ascii="Times" w:hAnsi="Times" w:eastAsia="Batang"/>
      <w:sz w:val="20"/>
      <w:lang w:val="en-GB" w:eastAsia="en-US"/>
    </w:rPr>
  </w:style>
  <w:style w:type="paragraph" w:styleId="40">
    <w:name w:val="header"/>
    <w:basedOn w:val="1"/>
    <w:link w:val="112"/>
    <w:unhideWhenUsed/>
    <w:qFormat/>
    <w:uiPriority w:val="99"/>
    <w:pPr>
      <w:tabs>
        <w:tab w:val="center" w:pos="4680"/>
        <w:tab w:val="right" w:pos="9360"/>
      </w:tabs>
    </w:pPr>
    <w:rPr>
      <w:rFonts w:ascii="Times" w:hAnsi="Times" w:eastAsia="Batang"/>
      <w:sz w:val="20"/>
      <w:lang w:val="en-GB" w:eastAsia="en-US"/>
    </w:rPr>
  </w:style>
  <w:style w:type="paragraph" w:styleId="41">
    <w:name w:val="toc 1"/>
    <w:basedOn w:val="1"/>
    <w:next w:val="1"/>
    <w:qFormat/>
    <w:uiPriority w:val="39"/>
    <w:pPr>
      <w:tabs>
        <w:tab w:val="left" w:pos="403"/>
        <w:tab w:val="right" w:leader="dot" w:pos="9631"/>
      </w:tabs>
      <w:spacing w:before="120" w:after="120"/>
    </w:pPr>
    <w:rPr>
      <w:b/>
      <w:bCs/>
      <w:caps/>
      <w:sz w:val="20"/>
      <w:szCs w:val="20"/>
      <w:lang w:eastAsia="en-US"/>
    </w:rPr>
  </w:style>
  <w:style w:type="paragraph" w:styleId="42">
    <w:name w:val="toc 4"/>
    <w:basedOn w:val="1"/>
    <w:next w:val="1"/>
    <w:qFormat/>
    <w:uiPriority w:val="39"/>
    <w:pPr>
      <w:tabs>
        <w:tab w:val="left" w:pos="1440"/>
        <w:tab w:val="right" w:leader="dot" w:pos="9631"/>
      </w:tabs>
      <w:ind w:left="601"/>
    </w:pPr>
    <w:rPr>
      <w:rFonts w:ascii="Times" w:hAnsi="Times" w:eastAsia="Batang"/>
      <w:sz w:val="20"/>
      <w:lang w:val="en-GB" w:eastAsia="en-US"/>
    </w:rPr>
  </w:style>
  <w:style w:type="paragraph" w:styleId="43">
    <w:name w:val="index heading"/>
    <w:basedOn w:val="1"/>
    <w:next w:val="1"/>
    <w:unhideWhenUsed/>
    <w:qFormat/>
    <w:uiPriority w:val="99"/>
    <w:pPr>
      <w:pBdr>
        <w:top w:val="single" w:color="auto" w:sz="12" w:space="0"/>
      </w:pBdr>
      <w:overflowPunct w:val="0"/>
      <w:autoSpaceDE w:val="0"/>
      <w:autoSpaceDN w:val="0"/>
      <w:adjustRightInd w:val="0"/>
      <w:spacing w:before="360" w:after="240" w:line="254" w:lineRule="auto"/>
      <w:jc w:val="both"/>
    </w:pPr>
    <w:rPr>
      <w:rFonts w:ascii="Calibri" w:hAnsi="Calibri" w:eastAsia="MS PGothic" w:cs="Calibri"/>
      <w:b/>
      <w:i/>
      <w:sz w:val="26"/>
      <w:szCs w:val="21"/>
      <w:lang w:eastAsia="en-GB"/>
    </w:rPr>
  </w:style>
  <w:style w:type="paragraph" w:styleId="44">
    <w:name w:val="Subtitle"/>
    <w:basedOn w:val="1"/>
    <w:next w:val="1"/>
    <w:link w:val="113"/>
    <w:qFormat/>
    <w:uiPriority w:val="99"/>
    <w:pPr>
      <w:snapToGrid w:val="0"/>
      <w:spacing w:after="160" w:line="254" w:lineRule="auto"/>
      <w:jc w:val="both"/>
    </w:pPr>
    <w:rPr>
      <w:rFonts w:ascii="Yu Gothic Light" w:hAnsi="Yu Gothic Light" w:eastAsia="Yu Gothic Light"/>
      <w:b/>
      <w:i/>
      <w:iCs/>
      <w:color w:val="4472C4"/>
      <w:spacing w:val="15"/>
      <w:sz w:val="20"/>
    </w:rPr>
  </w:style>
  <w:style w:type="paragraph" w:styleId="45">
    <w:name w:val="footnote text"/>
    <w:basedOn w:val="1"/>
    <w:link w:val="114"/>
    <w:semiHidden/>
    <w:qFormat/>
    <w:uiPriority w:val="0"/>
    <w:pPr>
      <w:jc w:val="both"/>
    </w:pPr>
    <w:rPr>
      <w:rFonts w:ascii="Times" w:hAnsi="Times" w:eastAsia="Batang"/>
      <w:sz w:val="20"/>
      <w:szCs w:val="20"/>
      <w:lang w:val="zh-CN" w:eastAsia="zh-CN"/>
    </w:rPr>
  </w:style>
  <w:style w:type="paragraph" w:styleId="46">
    <w:name w:val="toc 6"/>
    <w:basedOn w:val="1"/>
    <w:next w:val="1"/>
    <w:qFormat/>
    <w:uiPriority w:val="39"/>
    <w:pPr>
      <w:ind w:left="1200"/>
    </w:pPr>
    <w:rPr>
      <w:rFonts w:eastAsia="MS Mincho"/>
      <w:lang w:val="en-GB" w:eastAsia="ja-JP"/>
    </w:rPr>
  </w:style>
  <w:style w:type="paragraph" w:styleId="47">
    <w:name w:val="List 5"/>
    <w:basedOn w:val="48"/>
    <w:unhideWhenUsed/>
    <w:qFormat/>
    <w:uiPriority w:val="99"/>
    <w:pPr>
      <w:ind w:left="1702"/>
    </w:pPr>
  </w:style>
  <w:style w:type="paragraph" w:styleId="48">
    <w:name w:val="List 4"/>
    <w:basedOn w:val="11"/>
    <w:unhideWhenUsed/>
    <w:qFormat/>
    <w:uiPriority w:val="99"/>
    <w:pPr>
      <w:overflowPunct w:val="0"/>
      <w:autoSpaceDE w:val="0"/>
      <w:autoSpaceDN w:val="0"/>
      <w:adjustRightInd w:val="0"/>
      <w:spacing w:after="180"/>
      <w:ind w:left="1418" w:leftChars="0" w:hanging="284" w:firstLineChars="0"/>
    </w:pPr>
    <w:rPr>
      <w:rFonts w:ascii="Times" w:hAnsi="Times" w:eastAsia="MS Mincho"/>
    </w:rPr>
  </w:style>
  <w:style w:type="paragraph" w:styleId="49">
    <w:name w:val="Body Text Indent 3"/>
    <w:basedOn w:val="1"/>
    <w:link w:val="115"/>
    <w:unhideWhenUsed/>
    <w:qFormat/>
    <w:uiPriority w:val="99"/>
    <w:pPr>
      <w:overflowPunct w:val="0"/>
      <w:autoSpaceDE w:val="0"/>
      <w:autoSpaceDN w:val="0"/>
      <w:adjustRightInd w:val="0"/>
      <w:spacing w:after="160" w:line="254" w:lineRule="auto"/>
      <w:ind w:left="1080"/>
      <w:jc w:val="both"/>
    </w:pPr>
    <w:rPr>
      <w:rFonts w:ascii="Calibri" w:hAnsi="Calibri" w:eastAsia="MS PGothic" w:cs="Calibri"/>
      <w:sz w:val="20"/>
      <w:szCs w:val="21"/>
      <w:lang w:eastAsia="zh-TW"/>
    </w:rPr>
  </w:style>
  <w:style w:type="paragraph" w:styleId="50">
    <w:name w:val="table of figures"/>
    <w:basedOn w:val="1"/>
    <w:next w:val="1"/>
    <w:unhideWhenUsed/>
    <w:qFormat/>
    <w:uiPriority w:val="99"/>
    <w:pPr>
      <w:tabs>
        <w:tab w:val="left" w:pos="1080"/>
        <w:tab w:val="left" w:pos="1411"/>
      </w:tabs>
      <w:jc w:val="both"/>
    </w:pPr>
    <w:rPr>
      <w:rFonts w:ascii="Calibri" w:hAnsi="Calibri" w:eastAsia="Calibri"/>
      <w:b/>
      <w:bCs/>
      <w:lang w:eastAsia="en-US"/>
    </w:rPr>
  </w:style>
  <w:style w:type="paragraph" w:styleId="51">
    <w:name w:val="toc 2"/>
    <w:basedOn w:val="1"/>
    <w:next w:val="1"/>
    <w:qFormat/>
    <w:uiPriority w:val="39"/>
    <w:pPr>
      <w:tabs>
        <w:tab w:val="left" w:pos="960"/>
        <w:tab w:val="right" w:leader="dot" w:pos="9631"/>
      </w:tabs>
      <w:ind w:left="238"/>
    </w:pPr>
    <w:rPr>
      <w:smallCaps/>
      <w:sz w:val="20"/>
      <w:szCs w:val="20"/>
      <w:lang w:eastAsia="en-US"/>
    </w:rPr>
  </w:style>
  <w:style w:type="paragraph" w:styleId="52">
    <w:name w:val="toc 9"/>
    <w:basedOn w:val="1"/>
    <w:next w:val="1"/>
    <w:qFormat/>
    <w:uiPriority w:val="39"/>
    <w:pPr>
      <w:ind w:left="1920"/>
    </w:pPr>
    <w:rPr>
      <w:rFonts w:eastAsia="MS Mincho"/>
      <w:lang w:val="en-GB" w:eastAsia="ja-JP"/>
    </w:rPr>
  </w:style>
  <w:style w:type="paragraph" w:styleId="53">
    <w:name w:val="Body Text 2"/>
    <w:basedOn w:val="1"/>
    <w:link w:val="116"/>
    <w:qFormat/>
    <w:uiPriority w:val="0"/>
    <w:pPr>
      <w:spacing w:after="120" w:line="480" w:lineRule="auto"/>
    </w:pPr>
    <w:rPr>
      <w:rFonts w:ascii="Times" w:hAnsi="Times" w:eastAsia="Batang"/>
      <w:sz w:val="20"/>
      <w:lang w:val="en-GB" w:eastAsia="en-US"/>
    </w:rPr>
  </w:style>
  <w:style w:type="paragraph" w:styleId="54">
    <w:name w:val="List Continue 2"/>
    <w:basedOn w:val="1"/>
    <w:unhideWhenUsed/>
    <w:qFormat/>
    <w:uiPriority w:val="99"/>
    <w:pPr>
      <w:spacing w:after="180" w:line="254" w:lineRule="auto"/>
      <w:ind w:left="850" w:leftChars="400"/>
      <w:jc w:val="both"/>
    </w:pPr>
    <w:rPr>
      <w:rFonts w:ascii="Calibri" w:hAnsi="Calibri" w:eastAsia="MS Mincho" w:cs="Calibri"/>
      <w:sz w:val="20"/>
      <w:szCs w:val="21"/>
      <w:lang w:eastAsia="zh-TW"/>
    </w:rPr>
  </w:style>
  <w:style w:type="paragraph" w:styleId="55">
    <w:name w:val="HTML Preformatted"/>
    <w:basedOn w:val="1"/>
    <w:link w:val="117"/>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hAnsi="Courier New" w:eastAsia="Batang" w:cs="Courier New"/>
      <w:sz w:val="20"/>
      <w:szCs w:val="21"/>
      <w:lang w:eastAsia="ko-KR"/>
    </w:rPr>
  </w:style>
  <w:style w:type="paragraph" w:styleId="56">
    <w:name w:val="Normal (Web)"/>
    <w:basedOn w:val="1"/>
    <w:qFormat/>
    <w:uiPriority w:val="99"/>
    <w:pPr>
      <w:spacing w:before="100" w:beforeAutospacing="1" w:after="100" w:afterAutospacing="1"/>
    </w:pPr>
    <w:rPr>
      <w:rFonts w:ascii="Arial" w:hAnsi="Arial" w:eastAsia="宋体" w:cs="Arial"/>
      <w:color w:val="493118"/>
      <w:sz w:val="18"/>
      <w:szCs w:val="18"/>
    </w:rPr>
  </w:style>
  <w:style w:type="paragraph" w:styleId="57">
    <w:name w:val="index 1"/>
    <w:basedOn w:val="1"/>
    <w:qFormat/>
    <w:uiPriority w:val="0"/>
    <w:pPr>
      <w:keepLines/>
      <w:overflowPunct w:val="0"/>
      <w:autoSpaceDE w:val="0"/>
      <w:autoSpaceDN w:val="0"/>
      <w:adjustRightInd w:val="0"/>
      <w:textAlignment w:val="baseline"/>
    </w:pPr>
    <w:rPr>
      <w:sz w:val="20"/>
      <w:szCs w:val="20"/>
      <w:lang w:val="en-GB" w:eastAsia="en-GB"/>
    </w:rPr>
  </w:style>
  <w:style w:type="paragraph" w:styleId="58">
    <w:name w:val="index 2"/>
    <w:basedOn w:val="57"/>
    <w:next w:val="1"/>
    <w:unhideWhenUsed/>
    <w:qFormat/>
    <w:uiPriority w:val="99"/>
    <w:pPr>
      <w:spacing w:after="160" w:line="254" w:lineRule="auto"/>
      <w:ind w:left="284"/>
      <w:jc w:val="both"/>
      <w:textAlignment w:val="auto"/>
    </w:pPr>
    <w:rPr>
      <w:rFonts w:ascii="Calibri" w:hAnsi="Calibri" w:eastAsia="MS PGothic" w:cs="Calibri"/>
      <w:szCs w:val="21"/>
      <w:lang w:val="en-US"/>
    </w:rPr>
  </w:style>
  <w:style w:type="paragraph" w:styleId="59">
    <w:name w:val="Title"/>
    <w:basedOn w:val="1"/>
    <w:link w:val="118"/>
    <w:qFormat/>
    <w:uiPriority w:val="0"/>
    <w:pPr>
      <w:spacing w:after="160" w:line="254" w:lineRule="auto"/>
      <w:jc w:val="center"/>
    </w:pPr>
    <w:rPr>
      <w:rFonts w:ascii="Arial" w:hAnsi="Arial" w:eastAsia="MS PGothic" w:cs="Arial"/>
      <w:b/>
      <w:sz w:val="21"/>
      <w:szCs w:val="21"/>
    </w:rPr>
  </w:style>
  <w:style w:type="paragraph" w:styleId="60">
    <w:name w:val="annotation subject"/>
    <w:basedOn w:val="24"/>
    <w:next w:val="24"/>
    <w:link w:val="119"/>
    <w:qFormat/>
    <w:uiPriority w:val="0"/>
    <w:rPr>
      <w:b/>
      <w:bCs/>
      <w:lang w:eastAsia="zh-CN"/>
    </w:rPr>
  </w:style>
  <w:style w:type="paragraph" w:styleId="61">
    <w:name w:val="Body Text First Indent 2"/>
    <w:basedOn w:val="28"/>
    <w:link w:val="120"/>
    <w:unhideWhenUsed/>
    <w:qFormat/>
    <w:uiPriority w:val="99"/>
    <w:pPr>
      <w:spacing w:after="180"/>
      <w:ind w:left="851" w:leftChars="400" w:firstLine="210" w:firstLineChars="100"/>
    </w:pPr>
    <w:rPr>
      <w:rFonts w:eastAsia="MS Mincho"/>
      <w:sz w:val="20"/>
      <w:lang w:eastAsia="en-US"/>
    </w:rPr>
  </w:style>
  <w:style w:type="table" w:styleId="63">
    <w:name w:val="Table Grid"/>
    <w:basedOn w:val="62"/>
    <w:qFormat/>
    <w:uiPriority w:val="39"/>
    <w:pPr>
      <w:spacing w:after="0" w:line="240" w:lineRule="auto"/>
    </w:pPr>
    <w:rPr>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Theme"/>
    <w:basedOn w:val="62"/>
    <w:unhideWhenUsed/>
    <w:qFormat/>
    <w:uiPriority w:val="0"/>
    <w:pPr>
      <w:spacing w:after="180" w:line="254" w:lineRule="auto"/>
    </w:pPr>
    <w:rPr>
      <w:rFonts w:ascii="CG Times (WN)" w:hAnsi="CG Times (WN)" w:eastAsia="MS Mincho" w:cs="Times"/>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Elegant"/>
    <w:basedOn w:val="62"/>
    <w:unhideWhenUsed/>
    <w:qFormat/>
    <w:uiPriority w:val="0"/>
    <w:pPr>
      <w:spacing w:after="180" w:line="254" w:lineRule="auto"/>
    </w:pPr>
    <w:rPr>
      <w:rFonts w:ascii="CG Times (WN)" w:hAnsi="CG Times (WN)" w:eastAsia="MS Mincho" w:cs="Times"/>
      <w:sz w:val="20"/>
      <w:szCs w:val="20"/>
      <w:lang w:val="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66">
    <w:name w:val="Table Classic 1"/>
    <w:basedOn w:val="62"/>
    <w:unhideWhenUsed/>
    <w:qFormat/>
    <w:uiPriority w:val="0"/>
    <w:pPr>
      <w:spacing w:after="180" w:line="254" w:lineRule="auto"/>
    </w:pPr>
    <w:rPr>
      <w:rFonts w:ascii="CG Times (WN)" w:hAnsi="CG Times (WN)" w:eastAsia="MS Mincho" w:cs="Times"/>
      <w:sz w:val="20"/>
      <w:szCs w:val="20"/>
      <w:lang w:val="en-GB"/>
    </w:rPr>
    <w:tblPr>
      <w:tblBorders>
        <w:top w:val="single" w:color="000000" w:sz="12" w:space="0"/>
        <w:bottom w:val="single" w:color="000000" w:sz="12" w:space="0"/>
      </w:tblBorders>
    </w:tblPr>
    <w:tblStylePr w:type="firstRow">
      <w:rPr>
        <w:i/>
        <w:i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67">
    <w:name w:val="Table Classic 2"/>
    <w:basedOn w:val="62"/>
    <w:unhideWhenUsed/>
    <w:qFormat/>
    <w:uiPriority w:val="0"/>
    <w:pPr>
      <w:spacing w:after="180" w:line="254" w:lineRule="auto"/>
    </w:pPr>
    <w:rPr>
      <w:rFonts w:ascii="CG Times (WN)" w:hAnsi="CG Times (WN)" w:eastAsia="MS Mincho" w:cs="Times"/>
      <w:sz w:val="20"/>
      <w:szCs w:val="20"/>
      <w:lang w:val="en-GB"/>
    </w:rPr>
    <w:tblPr>
      <w:tblBorders>
        <w:top w:val="single" w:color="000000" w:sz="12" w:space="0"/>
        <w:bottom w:val="single" w:color="000000" w:sz="12" w:space="0"/>
      </w:tblBorders>
    </w:tblPr>
    <w:tblStylePr w:type="firstRow">
      <w:rPr>
        <w:color w:val="FFFFFF"/>
      </w:rPr>
      <w:tblPr/>
      <w:tcPr>
        <w:tcBorders>
          <w:top w:val="nil"/>
          <w:left w:val="nil"/>
          <w:bottom w:val="single" w:color="000000" w:sz="6" w:space="0"/>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68">
    <w:name w:val="Table Simple 2"/>
    <w:basedOn w:val="62"/>
    <w:unhideWhenUsed/>
    <w:qFormat/>
    <w:uiPriority w:val="0"/>
    <w:pPr>
      <w:spacing w:after="180" w:line="254" w:lineRule="auto"/>
    </w:pPr>
    <w:rPr>
      <w:rFonts w:ascii="CG Times (WN)" w:hAnsi="CG Times (WN)" w:eastAsia="MS Mincho" w:cs="Times"/>
      <w:sz w:val="20"/>
      <w:szCs w:val="20"/>
      <w:lang w:val="en-GB"/>
    </w:rPr>
    <w:tblPr/>
    <w:tblStylePr w:type="firstRow">
      <w:rPr>
        <w:b/>
        <w:bCs/>
      </w:rPr>
      <w:tblPr/>
      <w:tcPr>
        <w:tcBorders>
          <w:top w:val="nil"/>
          <w:left w:val="nil"/>
          <w:bottom w:val="single" w:color="000000" w:sz="12" w:space="0"/>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single" w:color="000000" w:sz="6" w:space="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69">
    <w:name w:val="Table Subtle 2"/>
    <w:basedOn w:val="62"/>
    <w:unhideWhenUsed/>
    <w:qFormat/>
    <w:uiPriority w:val="0"/>
    <w:pPr>
      <w:spacing w:after="180" w:line="254" w:lineRule="auto"/>
    </w:pPr>
    <w:rPr>
      <w:rFonts w:ascii="CG Times (WN)" w:hAnsi="CG Times (WN)" w:eastAsia="MS Mincho" w:cs="Times"/>
      <w:sz w:val="20"/>
      <w:szCs w:val="20"/>
      <w:lang w:val="en-GB"/>
    </w:rPr>
    <w:tblPr>
      <w:tblBorders>
        <w:left w:val="single" w:color="000000" w:sz="6" w:space="0"/>
        <w:right w:val="single" w:color="000000" w:sz="6" w:space="0"/>
      </w:tblBorders>
    </w:tblPr>
    <w:tblStylePr w:type="firstRow">
      <w:tblPr/>
      <w:tcPr>
        <w:tcBorders>
          <w:top w:val="nil"/>
          <w:left w:val="nil"/>
          <w:bottom w:val="single" w:color="000000" w:sz="12" w:space="0"/>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70">
    <w:name w:val="Table Grid 2"/>
    <w:basedOn w:val="62"/>
    <w:unhideWhenUsed/>
    <w:qFormat/>
    <w:uiPriority w:val="0"/>
    <w:pPr>
      <w:spacing w:after="180" w:line="254" w:lineRule="auto"/>
    </w:pPr>
    <w:rPr>
      <w:rFonts w:ascii="CG Times (WN)" w:hAnsi="CG Times (WN)" w:eastAsia="MS Mincho" w:cs="Times"/>
      <w:sz w:val="20"/>
      <w:szCs w:val="20"/>
      <w:lang w:val="en-GB"/>
    </w:rPr>
    <w:tblPr>
      <w:tblBorders>
        <w:insideH w:val="single" w:color="000000" w:sz="6" w:space="0"/>
        <w:insideV w:val="single" w:color="000000" w:sz="6" w:space="0"/>
      </w:tblBorders>
    </w:tbl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71">
    <w:name w:val="Table Grid 3"/>
    <w:basedOn w:val="62"/>
    <w:unhideWhenUsed/>
    <w:qFormat/>
    <w:uiPriority w:val="0"/>
    <w:pPr>
      <w:spacing w:after="180" w:line="254" w:lineRule="auto"/>
    </w:pPr>
    <w:rPr>
      <w:rFonts w:ascii="CG Times (WN)" w:hAnsi="CG Times (WN)" w:eastAsia="MS Mincho" w:cs="Times"/>
      <w:sz w:val="20"/>
      <w:szCs w:val="20"/>
      <w:lang w:val="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top w:val="nil"/>
          <w:left w:val="nil"/>
          <w:bottom w:val="single" w:color="000000" w:sz="6" w:space="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72">
    <w:name w:val="Table Grid 4"/>
    <w:basedOn w:val="62"/>
    <w:unhideWhenUsed/>
    <w:qFormat/>
    <w:uiPriority w:val="0"/>
    <w:pPr>
      <w:spacing w:after="180" w:line="254" w:lineRule="auto"/>
    </w:pPr>
    <w:rPr>
      <w:rFonts w:ascii="CG Times (WN)" w:hAnsi="CG Times (WN)" w:eastAsia="MS Mincho" w:cs="Times"/>
      <w:sz w:val="20"/>
      <w:szCs w:val="20"/>
      <w:lang w:val="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top w:val="nil"/>
          <w:left w:val="nil"/>
          <w:bottom w:val="single" w:color="000000" w:sz="6" w:space="0"/>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73">
    <w:name w:val="Light Shading Accent 6"/>
    <w:basedOn w:val="62"/>
    <w:unhideWhenUsed/>
    <w:qFormat/>
    <w:uiPriority w:val="60"/>
    <w:pPr>
      <w:spacing w:line="254" w:lineRule="auto"/>
    </w:pPr>
    <w:rPr>
      <w:rFonts w:ascii="CG Times (WN)" w:hAnsi="CG Times (WN)" w:eastAsia="MS Mincho" w:cs="Times"/>
      <w:color w:val="E36C0A"/>
      <w:sz w:val="20"/>
      <w:szCs w:val="20"/>
      <w:lang w:val="en-GB"/>
    </w:rPr>
    <w:tblPr>
      <w:tblBorders>
        <w:top w:val="single" w:color="F79646" w:sz="8" w:space="0"/>
        <w:bottom w:val="single" w:color="F79646" w:sz="8" w:space="0"/>
      </w:tblBorders>
    </w:tblPr>
    <w:tblStylePr w:type="firstRow">
      <w:pPr>
        <w:spacing w:before="100" w:beforeLines="0" w:beforeAutospacing="1" w:after="100" w:afterLines="0" w:afterAutospacing="1" w:line="240" w:lineRule="auto"/>
      </w:pPr>
      <w:rPr>
        <w:b/>
        <w:bCs/>
      </w:rPr>
      <w:tblPr/>
      <w:tcPr>
        <w:tcBorders>
          <w:top w:val="single" w:color="F79646" w:sz="8" w:space="0"/>
          <w:left w:val="nil"/>
          <w:bottom w:val="single" w:color="F79646" w:sz="8" w:space="0"/>
          <w:right w:val="nil"/>
          <w:insideH w:val="nil"/>
          <w:insideV w:val="nil"/>
          <w:tl2br w:val="nil"/>
          <w:tr2bl w:val="nil"/>
        </w:tcBorders>
      </w:tcPr>
    </w:tblStylePr>
    <w:tblStylePr w:type="lastRow">
      <w:pPr>
        <w:spacing w:before="100" w:beforeLines="0" w:beforeAutospacing="1" w:after="100" w:afterLines="0" w:afterAutospacing="1" w:line="240" w:lineRule="auto"/>
      </w:pPr>
      <w:rPr>
        <w:b/>
        <w:bCs/>
      </w:rPr>
      <w:tblPr/>
      <w:tcPr>
        <w:tcBorders>
          <w:top w:val="single" w:color="F79646" w:sz="8" w:space="0"/>
          <w:left w:val="nil"/>
          <w:bottom w:val="single" w:color="F79646" w:sz="8" w:space="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DE4D0"/>
      </w:tcPr>
    </w:tblStylePr>
    <w:tblStylePr w:type="band1Horz">
      <w:tblPr/>
      <w:tcPr>
        <w:tcBorders>
          <w:top w:val="nil"/>
          <w:left w:val="nil"/>
          <w:bottom w:val="nil"/>
          <w:right w:val="nil"/>
          <w:insideH w:val="nil"/>
          <w:insideV w:val="nil"/>
          <w:tl2br w:val="nil"/>
          <w:tr2bl w:val="nil"/>
        </w:tcBorders>
        <w:shd w:val="clear" w:color="auto" w:fill="FDE4D0"/>
      </w:tcPr>
    </w:tblStylePr>
  </w:style>
  <w:style w:type="table" w:styleId="74">
    <w:name w:val="Medium Shading 2 Accent 3"/>
    <w:basedOn w:val="62"/>
    <w:unhideWhenUsed/>
    <w:qFormat/>
    <w:uiPriority w:val="64"/>
    <w:pPr>
      <w:spacing w:line="254" w:lineRule="auto"/>
    </w:pPr>
    <w:rPr>
      <w:rFonts w:ascii="CG Times (WN)" w:hAnsi="CG Times (WN)" w:eastAsia="MS Mincho" w:cs="Times"/>
      <w:sz w:val="20"/>
      <w:szCs w:val="20"/>
      <w:lang w:val="en-GB"/>
    </w:rPr>
    <w:tblPr>
      <w:tblBorders>
        <w:top w:val="single" w:color="auto" w:sz="18" w:space="0"/>
        <w:bottom w:val="single" w:color="auto" w:sz="18" w:space="0"/>
      </w:tblBorders>
    </w:tblPr>
    <w:tblStylePr w:type="firstRow">
      <w:pPr>
        <w:spacing w:before="100" w:beforeLines="0" w:beforeAutospacing="1" w:after="100" w:afterLines="0" w:afterAutospacing="1" w:line="240" w:lineRule="auto"/>
      </w:pPr>
      <w:rPr>
        <w:b/>
        <w:bCs/>
        <w:color w:val="FFFFFF"/>
      </w:rPr>
      <w:tblPr/>
      <w:tcPr>
        <w:tcBorders>
          <w:top w:val="single" w:color="auto" w:sz="18" w:space="0"/>
          <w:left w:val="nil"/>
          <w:bottom w:val="single" w:color="auto" w:sz="18" w:space="0"/>
          <w:right w:val="nil"/>
          <w:insideH w:val="nil"/>
          <w:insideV w:val="nil"/>
          <w:tl2br w:val="nil"/>
          <w:tr2bl w:val="nil"/>
        </w:tcBorders>
        <w:shd w:val="clear" w:color="auto" w:fill="9BBB59"/>
      </w:tcPr>
    </w:tblStylePr>
    <w:tblStylePr w:type="lastRow">
      <w:pPr>
        <w:spacing w:before="100" w:beforeLines="0" w:beforeAutospacing="1" w:after="100" w:afterLines="0" w:afterAutospacing="1" w:line="240" w:lineRule="auto"/>
      </w:pPr>
      <w:rPr>
        <w:color w:val="auto"/>
      </w:rPr>
      <w:tblPr/>
      <w:tcPr>
        <w:tcBorders>
          <w:top w:val="double" w:color="auto" w:sz="6" w:space="0"/>
          <w:left w:val="nil"/>
          <w:bottom w:val="single" w:color="auto" w:sz="18" w:space="0"/>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l2br w:val="nil"/>
          <w:tr2bl w:val="nil"/>
        </w:tcBorders>
        <w:shd w:val="clear" w:color="auto" w:fill="9BBB59"/>
      </w:tcPr>
    </w:tblStylePr>
    <w:tblStylePr w:type="lastCol">
      <w:rPr>
        <w:b/>
        <w:bCs/>
        <w:color w:val="FFFFFF"/>
      </w:rPr>
      <w:tblPr/>
      <w:tcPr>
        <w:tcBorders>
          <w:top w:val="nil"/>
          <w:left w:val="nil"/>
          <w:bottom w:val="nil"/>
          <w:right w:val="nil"/>
          <w:insideH w:val="nil"/>
          <w:insideV w:val="nil"/>
          <w:tl2br w:val="nil"/>
          <w:tr2bl w:val="nil"/>
        </w:tcBorders>
        <w:shd w:val="clear" w:color="auto" w:fill="9BBB59"/>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l2br w:val="nil"/>
          <w:tr2bl w:val="nil"/>
        </w:tcBorders>
      </w:tcPr>
    </w:tblStylePr>
    <w:tblStylePr w:type="nwCell">
      <w:rPr>
        <w:color w:val="FFFFFF"/>
      </w:rPr>
      <w:tblPr/>
      <w:tcPr>
        <w:tcBorders>
          <w:top w:val="single" w:color="auto" w:sz="18" w:space="0"/>
          <w:left w:val="nil"/>
          <w:bottom w:val="single" w:color="auto" w:sz="18" w:space="0"/>
          <w:right w:val="nil"/>
          <w:insideH w:val="nil"/>
          <w:insideV w:val="nil"/>
          <w:tl2br w:val="nil"/>
          <w:tr2bl w:val="nil"/>
        </w:tcBorders>
      </w:tcPr>
    </w:tblStylePr>
  </w:style>
  <w:style w:type="table" w:styleId="75">
    <w:name w:val="Dark List Accent 6"/>
    <w:basedOn w:val="62"/>
    <w:unhideWhenUsed/>
    <w:qFormat/>
    <w:uiPriority w:val="70"/>
    <w:pPr>
      <w:spacing w:line="254" w:lineRule="auto"/>
    </w:pPr>
    <w:rPr>
      <w:rFonts w:ascii="CG Times (WN)" w:hAnsi="CG Times (WN)" w:eastAsia="宋体" w:cs="Times"/>
      <w:color w:val="FFFFFF"/>
      <w:sz w:val="20"/>
      <w:szCs w:val="20"/>
      <w:lang w:val="en-GB"/>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l2br w:val="nil"/>
          <w:tr2bl w:val="nil"/>
        </w:tcBorders>
        <w:shd w:val="clear" w:color="auto" w:fill="000000"/>
      </w:tcPr>
    </w:tblStylePr>
    <w:tblStylePr w:type="lastRow">
      <w:tblPr/>
      <w:tcPr>
        <w:tcBorders>
          <w:top w:val="single" w:color="FFFFFF" w:sz="18" w:space="0"/>
          <w:left w:val="nil"/>
          <w:bottom w:val="nil"/>
          <w:right w:val="nil"/>
          <w:insideH w:val="nil"/>
          <w:insideV w:val="nil"/>
          <w:tl2br w:val="nil"/>
          <w:tr2bl w:val="nil"/>
        </w:tcBorders>
        <w:shd w:val="clear" w:color="auto" w:fill="974706"/>
      </w:tcPr>
    </w:tblStylePr>
    <w:tblStylePr w:type="firstCol">
      <w:tblPr/>
      <w:tcPr>
        <w:tcBorders>
          <w:top w:val="nil"/>
          <w:left w:val="nil"/>
          <w:bottom w:val="nil"/>
          <w:right w:val="single" w:color="FFFFFF" w:sz="18" w:space="0"/>
          <w:insideH w:val="nil"/>
          <w:insideV w:val="nil"/>
          <w:tl2br w:val="nil"/>
          <w:tr2bl w:val="nil"/>
        </w:tcBorders>
        <w:shd w:val="clear" w:color="auto" w:fill="E36C0A"/>
      </w:tcPr>
    </w:tblStylePr>
    <w:tblStylePr w:type="lastCol">
      <w:tblPr/>
      <w:tcPr>
        <w:tcBorders>
          <w:top w:val="nil"/>
          <w:left w:val="single" w:color="FFFFFF" w:sz="18" w:space="0"/>
          <w:bottom w:val="nil"/>
          <w:right w:val="nil"/>
          <w:insideH w:val="nil"/>
          <w:insideV w:val="nil"/>
          <w:tl2br w:val="nil"/>
          <w:tr2bl w:val="nil"/>
        </w:tcBorders>
        <w:shd w:val="clear" w:color="auto" w:fill="E36C0A"/>
      </w:tcPr>
    </w:tblStylePr>
    <w:tblStylePr w:type="band1Vert">
      <w:tblPr/>
      <w:tcPr>
        <w:tcBorders>
          <w:top w:val="nil"/>
          <w:left w:val="nil"/>
          <w:bottom w:val="nil"/>
          <w:right w:val="nil"/>
          <w:insideH w:val="nil"/>
          <w:insideV w:val="nil"/>
          <w:tl2br w:val="nil"/>
          <w:tr2bl w:val="nil"/>
        </w:tcBorders>
        <w:shd w:val="clear" w:color="auto" w:fill="E36C0A"/>
      </w:tcPr>
    </w:tblStylePr>
    <w:tblStylePr w:type="band1Horz">
      <w:tblPr/>
      <w:tcPr>
        <w:tcBorders>
          <w:top w:val="nil"/>
          <w:left w:val="nil"/>
          <w:bottom w:val="nil"/>
          <w:right w:val="nil"/>
          <w:insideH w:val="nil"/>
          <w:insideV w:val="nil"/>
          <w:tl2br w:val="nil"/>
          <w:tr2bl w:val="nil"/>
        </w:tcBorders>
        <w:shd w:val="clear" w:color="auto" w:fill="E36C0A"/>
      </w:tcPr>
    </w:tblStylePr>
  </w:style>
  <w:style w:type="table" w:styleId="76">
    <w:name w:val="Colorful List Accent 1"/>
    <w:basedOn w:val="62"/>
    <w:qFormat/>
    <w:uiPriority w:val="3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top w:val="nil"/>
          <w:left w:val="nil"/>
          <w:bottom w:val="single" w:color="FFFFFF" w:sz="12" w:space="0"/>
          <w:right w:val="nil"/>
          <w:insideH w:val="nil"/>
          <w:insideV w:val="nil"/>
          <w:tl2br w:val="nil"/>
          <w:tr2bl w:val="nil"/>
        </w:tcBorders>
        <w:shd w:val="clear" w:color="auto" w:fill="9E3A38"/>
      </w:tcPr>
    </w:tblStylePr>
    <w:tblStylePr w:type="lastRow">
      <w:rPr>
        <w:b/>
        <w:bCs/>
        <w:color w:val="9E3A38"/>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78">
    <w:name w:val="Strong"/>
    <w:qFormat/>
    <w:uiPriority w:val="22"/>
    <w:rPr>
      <w:b/>
      <w:bCs/>
    </w:rPr>
  </w:style>
  <w:style w:type="character" w:styleId="79">
    <w:name w:val="page number"/>
    <w:qFormat/>
    <w:uiPriority w:val="0"/>
  </w:style>
  <w:style w:type="character" w:styleId="80">
    <w:name w:val="FollowedHyperlink"/>
    <w:unhideWhenUsed/>
    <w:qFormat/>
    <w:uiPriority w:val="0"/>
    <w:rPr>
      <w:color w:val="954F72"/>
      <w:u w:val="single"/>
    </w:rPr>
  </w:style>
  <w:style w:type="character" w:styleId="81">
    <w:name w:val="Emphasis"/>
    <w:basedOn w:val="77"/>
    <w:qFormat/>
    <w:uiPriority w:val="20"/>
    <w:rPr>
      <w:i/>
      <w:iCs/>
    </w:rPr>
  </w:style>
  <w:style w:type="character" w:styleId="82">
    <w:name w:val="line number"/>
    <w:unhideWhenUsed/>
    <w:qFormat/>
    <w:uiPriority w:val="0"/>
    <w:rPr>
      <w:rFonts w:hint="default" w:ascii="Arial" w:hAnsi="Arial" w:eastAsia="宋体" w:cs="Arial"/>
      <w:color w:val="0000FF"/>
      <w:kern w:val="2"/>
      <w:sz w:val="18"/>
      <w:lang w:val="en-US" w:eastAsia="zh-CN" w:bidi="ar-SA"/>
    </w:rPr>
  </w:style>
  <w:style w:type="character" w:styleId="83">
    <w:name w:val="Hyperlink"/>
    <w:qFormat/>
    <w:uiPriority w:val="99"/>
    <w:rPr>
      <w:color w:val="0000FF"/>
      <w:u w:val="single"/>
    </w:rPr>
  </w:style>
  <w:style w:type="character" w:styleId="84">
    <w:name w:val="HTML Code"/>
    <w:basedOn w:val="77"/>
    <w:unhideWhenUsed/>
    <w:qFormat/>
    <w:uiPriority w:val="99"/>
    <w:rPr>
      <w:rFonts w:ascii="Courier New" w:hAnsi="Courier New"/>
      <w:sz w:val="20"/>
    </w:rPr>
  </w:style>
  <w:style w:type="character" w:styleId="85">
    <w:name w:val="annotation reference"/>
    <w:qFormat/>
    <w:uiPriority w:val="99"/>
    <w:rPr>
      <w:sz w:val="16"/>
      <w:szCs w:val="16"/>
    </w:rPr>
  </w:style>
  <w:style w:type="character" w:styleId="86">
    <w:name w:val="footnote reference"/>
    <w:unhideWhenUsed/>
    <w:qFormat/>
    <w:uiPriority w:val="0"/>
    <w:rPr>
      <w:rFonts w:hint="default" w:ascii="Times New Roman" w:hAnsi="Times New Roman" w:eastAsia="Times New Roman" w:cs="Times New Roman"/>
      <w:b/>
      <w:kern w:val="2"/>
      <w:position w:val="6"/>
      <w:sz w:val="16"/>
      <w:lang w:val="en-GB"/>
    </w:rPr>
  </w:style>
  <w:style w:type="character" w:customStyle="1" w:styleId="87">
    <w:name w:val="Heading 1 Char"/>
    <w:basedOn w:val="77"/>
    <w:link w:val="2"/>
    <w:qFormat/>
    <w:uiPriority w:val="9"/>
    <w:rPr>
      <w:rFonts w:ascii="Times New Roman" w:hAnsi="Times New Roman" w:eastAsia="Malgun Gothic" w:cs="Times New Roman"/>
      <w:sz w:val="36"/>
      <w:szCs w:val="36"/>
    </w:rPr>
  </w:style>
  <w:style w:type="character" w:customStyle="1" w:styleId="88">
    <w:name w:val="Heading 2 Char"/>
    <w:basedOn w:val="77"/>
    <w:link w:val="3"/>
    <w:qFormat/>
    <w:uiPriority w:val="0"/>
    <w:rPr>
      <w:rFonts w:ascii="Times New Roman" w:hAnsi="Times New Roman" w:eastAsia="Malgun Gothic" w:cs="Times New Roman"/>
      <w:sz w:val="32"/>
      <w:szCs w:val="32"/>
    </w:rPr>
  </w:style>
  <w:style w:type="character" w:customStyle="1" w:styleId="89">
    <w:name w:val="Heading 3 Char"/>
    <w:basedOn w:val="77"/>
    <w:link w:val="4"/>
    <w:qFormat/>
    <w:uiPriority w:val="0"/>
    <w:rPr>
      <w:rFonts w:ascii="Times New Roman" w:hAnsi="Times New Roman" w:eastAsia="Malgun Gothic" w:cs="Times New Roman"/>
      <w:sz w:val="28"/>
      <w:szCs w:val="28"/>
    </w:rPr>
  </w:style>
  <w:style w:type="character" w:customStyle="1" w:styleId="90">
    <w:name w:val="Heading 4 Char"/>
    <w:basedOn w:val="77"/>
    <w:link w:val="5"/>
    <w:qFormat/>
    <w:uiPriority w:val="9"/>
    <w:rPr>
      <w:rFonts w:ascii="Times New Roman" w:hAnsi="Times New Roman" w:eastAsia="Malgun Gothic" w:cs="Times New Roman"/>
      <w:sz w:val="24"/>
      <w:szCs w:val="24"/>
    </w:rPr>
  </w:style>
  <w:style w:type="character" w:customStyle="1" w:styleId="91">
    <w:name w:val="Heading 5 Char"/>
    <w:basedOn w:val="77"/>
    <w:link w:val="6"/>
    <w:qFormat/>
    <w:uiPriority w:val="0"/>
    <w:rPr>
      <w:rFonts w:ascii="Times New Roman" w:hAnsi="Times New Roman" w:eastAsia="Malgun Gothic" w:cs="Times New Roman"/>
    </w:rPr>
  </w:style>
  <w:style w:type="character" w:customStyle="1" w:styleId="92">
    <w:name w:val="Heading 6 Char"/>
    <w:basedOn w:val="77"/>
    <w:link w:val="7"/>
    <w:qFormat/>
    <w:uiPriority w:val="9"/>
    <w:rPr>
      <w:rFonts w:ascii="Times New Roman" w:hAnsi="Times New Roman" w:eastAsia="Times New Roman" w:cs="Arial"/>
      <w:sz w:val="24"/>
      <w:szCs w:val="24"/>
    </w:rPr>
  </w:style>
  <w:style w:type="character" w:customStyle="1" w:styleId="93">
    <w:name w:val="Heading 7 Char"/>
    <w:basedOn w:val="77"/>
    <w:link w:val="8"/>
    <w:qFormat/>
    <w:uiPriority w:val="9"/>
    <w:rPr>
      <w:rFonts w:ascii="Times New Roman" w:hAnsi="Times New Roman" w:eastAsia="Times New Roman" w:cs="Arial"/>
      <w:sz w:val="24"/>
      <w:szCs w:val="24"/>
    </w:rPr>
  </w:style>
  <w:style w:type="character" w:customStyle="1" w:styleId="94">
    <w:name w:val="Heading 8 Char"/>
    <w:basedOn w:val="77"/>
    <w:link w:val="9"/>
    <w:qFormat/>
    <w:uiPriority w:val="9"/>
    <w:rPr>
      <w:rFonts w:ascii="Times New Roman" w:hAnsi="Times New Roman" w:eastAsia="Times New Roman" w:cs="Arial"/>
      <w:sz w:val="24"/>
      <w:szCs w:val="24"/>
    </w:rPr>
  </w:style>
  <w:style w:type="character" w:customStyle="1" w:styleId="95">
    <w:name w:val="Heading 9 Char"/>
    <w:basedOn w:val="77"/>
    <w:link w:val="10"/>
    <w:qFormat/>
    <w:uiPriority w:val="9"/>
    <w:rPr>
      <w:rFonts w:ascii="Times New Roman" w:hAnsi="Times New Roman" w:eastAsia="Times New Roman" w:cs="Arial"/>
      <w:sz w:val="24"/>
      <w:szCs w:val="24"/>
    </w:rPr>
  </w:style>
  <w:style w:type="character" w:customStyle="1" w:styleId="96">
    <w:name w:val="List 3 Char"/>
    <w:link w:val="11"/>
    <w:qFormat/>
    <w:uiPriority w:val="0"/>
    <w:rPr>
      <w:rFonts w:ascii="Calibri" w:hAnsi="Calibri" w:eastAsia="MS PGothic" w:cs="Calibri"/>
      <w:szCs w:val="21"/>
    </w:rPr>
  </w:style>
  <w:style w:type="character" w:customStyle="1" w:styleId="97">
    <w:name w:val="List Char"/>
    <w:link w:val="15"/>
    <w:qFormat/>
    <w:uiPriority w:val="0"/>
    <w:rPr>
      <w:rFonts w:ascii="Times" w:hAnsi="Times" w:eastAsia="Batang" w:cs="Times New Roman"/>
      <w:sz w:val="20"/>
      <w:szCs w:val="24"/>
      <w:lang w:val="en-GB" w:eastAsia="en-US"/>
    </w:rPr>
  </w:style>
  <w:style w:type="character" w:customStyle="1" w:styleId="98">
    <w:name w:val="Note Heading Char"/>
    <w:basedOn w:val="77"/>
    <w:link w:val="16"/>
    <w:qFormat/>
    <w:uiPriority w:val="0"/>
    <w:rPr>
      <w:rFonts w:ascii="Calibri" w:hAnsi="Calibri" w:eastAsia="MS PGothic" w:cs="Calibri"/>
      <w:b/>
      <w:color w:val="FF0000"/>
      <w:sz w:val="21"/>
      <w:szCs w:val="21"/>
      <w:lang w:eastAsia="zh-TW"/>
    </w:rPr>
  </w:style>
  <w:style w:type="character" w:customStyle="1" w:styleId="99">
    <w:name w:val="Caption Char1"/>
    <w:link w:val="22"/>
    <w:qFormat/>
    <w:uiPriority w:val="99"/>
    <w:rPr>
      <w:rFonts w:ascii="Times New Roman" w:hAnsi="Times New Roman" w:eastAsia="Times New Roman" w:cs="Times New Roman"/>
      <w:b/>
      <w:sz w:val="20"/>
      <w:szCs w:val="20"/>
      <w:lang w:val="en-GB" w:eastAsia="ar-SA"/>
    </w:rPr>
  </w:style>
  <w:style w:type="character" w:customStyle="1" w:styleId="100">
    <w:name w:val="Document Map Char"/>
    <w:basedOn w:val="77"/>
    <w:link w:val="23"/>
    <w:semiHidden/>
    <w:qFormat/>
    <w:uiPriority w:val="0"/>
    <w:rPr>
      <w:rFonts w:ascii="Tahoma" w:hAnsi="Tahoma" w:eastAsia="Batang" w:cs="Times New Roman"/>
      <w:sz w:val="20"/>
      <w:szCs w:val="24"/>
      <w:shd w:val="clear" w:color="auto" w:fill="000080"/>
      <w:lang w:val="en-GB" w:eastAsia="zh-CN"/>
    </w:rPr>
  </w:style>
  <w:style w:type="character" w:customStyle="1" w:styleId="101">
    <w:name w:val="Comment Text Char"/>
    <w:basedOn w:val="77"/>
    <w:link w:val="24"/>
    <w:qFormat/>
    <w:uiPriority w:val="99"/>
    <w:rPr>
      <w:rFonts w:ascii="Times" w:hAnsi="Times" w:eastAsia="Batang" w:cs="Times New Roman"/>
      <w:sz w:val="20"/>
      <w:szCs w:val="20"/>
      <w:lang w:val="en-GB" w:eastAsia="en-US"/>
    </w:rPr>
  </w:style>
  <w:style w:type="character" w:customStyle="1" w:styleId="102">
    <w:name w:val="Body Text 3 Char"/>
    <w:basedOn w:val="77"/>
    <w:link w:val="25"/>
    <w:qFormat/>
    <w:uiPriority w:val="99"/>
    <w:rPr>
      <w:rFonts w:ascii="Calibri" w:hAnsi="Calibri" w:eastAsia="MS PGothic" w:cs="Calibri"/>
      <w:sz w:val="21"/>
      <w:szCs w:val="21"/>
      <w:lang w:eastAsia="zh-TW"/>
    </w:rPr>
  </w:style>
  <w:style w:type="character" w:customStyle="1" w:styleId="103">
    <w:name w:val="Closing Char"/>
    <w:basedOn w:val="77"/>
    <w:link w:val="26"/>
    <w:qFormat/>
    <w:uiPriority w:val="0"/>
    <w:rPr>
      <w:rFonts w:ascii="Calibri" w:hAnsi="Calibri" w:eastAsia="MS PGothic" w:cs="Calibri"/>
      <w:b/>
      <w:color w:val="FF0000"/>
      <w:sz w:val="21"/>
      <w:szCs w:val="21"/>
      <w:lang w:eastAsia="zh-TW"/>
    </w:rPr>
  </w:style>
  <w:style w:type="character" w:customStyle="1" w:styleId="104">
    <w:name w:val="Body Text Char"/>
    <w:basedOn w:val="77"/>
    <w:link w:val="27"/>
    <w:qFormat/>
    <w:uiPriority w:val="0"/>
    <w:rPr>
      <w:rFonts w:ascii="Times" w:hAnsi="Times" w:eastAsia="Batang" w:cs="Times New Roman"/>
      <w:sz w:val="20"/>
      <w:szCs w:val="24"/>
      <w:lang w:val="en-GB" w:eastAsia="zh-CN"/>
    </w:rPr>
  </w:style>
  <w:style w:type="character" w:customStyle="1" w:styleId="105">
    <w:name w:val="Body Text Indent Char"/>
    <w:basedOn w:val="77"/>
    <w:link w:val="28"/>
    <w:qFormat/>
    <w:uiPriority w:val="99"/>
    <w:rPr>
      <w:rFonts w:ascii="Calibri" w:hAnsi="Calibri" w:eastAsia="MS PGothic" w:cs="Calibri"/>
      <w:sz w:val="21"/>
      <w:szCs w:val="21"/>
      <w:lang w:eastAsia="zh-TW"/>
    </w:rPr>
  </w:style>
  <w:style w:type="character" w:customStyle="1" w:styleId="106">
    <w:name w:val="List 2 Char"/>
    <w:link w:val="30"/>
    <w:qFormat/>
    <w:uiPriority w:val="0"/>
    <w:rPr>
      <w:rFonts w:ascii="Times" w:hAnsi="Times" w:eastAsia="Batang" w:cs="Times New Roman"/>
      <w:sz w:val="20"/>
      <w:szCs w:val="24"/>
      <w:lang w:val="en-GB" w:eastAsia="en-US"/>
    </w:rPr>
  </w:style>
  <w:style w:type="character" w:customStyle="1" w:styleId="107">
    <w:name w:val="Plain Text Char"/>
    <w:basedOn w:val="77"/>
    <w:link w:val="33"/>
    <w:qFormat/>
    <w:uiPriority w:val="99"/>
    <w:rPr>
      <w:rFonts w:ascii="Arial" w:hAnsi="Arial" w:eastAsia="MS Gothic" w:cs="Times New Roman"/>
      <w:color w:val="000000"/>
      <w:sz w:val="20"/>
      <w:szCs w:val="20"/>
      <w:lang w:val="zh-CN" w:eastAsia="zh-CN"/>
    </w:rPr>
  </w:style>
  <w:style w:type="character" w:customStyle="1" w:styleId="108">
    <w:name w:val="Date Char"/>
    <w:basedOn w:val="77"/>
    <w:link w:val="36"/>
    <w:qFormat/>
    <w:uiPriority w:val="0"/>
    <w:rPr>
      <w:rFonts w:ascii="Times" w:hAnsi="Times" w:eastAsia="Batang" w:cs="Times New Roman"/>
      <w:sz w:val="20"/>
      <w:szCs w:val="24"/>
      <w:lang w:val="en-GB" w:eastAsia="zh-CN"/>
    </w:rPr>
  </w:style>
  <w:style w:type="character" w:customStyle="1" w:styleId="109">
    <w:name w:val="Body Text Indent 2 Char"/>
    <w:basedOn w:val="77"/>
    <w:link w:val="37"/>
    <w:qFormat/>
    <w:uiPriority w:val="99"/>
    <w:rPr>
      <w:rFonts w:ascii="Calibri" w:hAnsi="Calibri" w:eastAsia="MS PGothic" w:cs="Calibri"/>
      <w:sz w:val="21"/>
      <w:szCs w:val="21"/>
      <w:lang w:eastAsia="zh-TW"/>
    </w:rPr>
  </w:style>
  <w:style w:type="character" w:customStyle="1" w:styleId="110">
    <w:name w:val="Balloon Text Char"/>
    <w:basedOn w:val="77"/>
    <w:link w:val="38"/>
    <w:qFormat/>
    <w:uiPriority w:val="0"/>
    <w:rPr>
      <w:rFonts w:ascii="Tahoma" w:hAnsi="Tahoma" w:eastAsia="Batang" w:cs="Times New Roman"/>
      <w:sz w:val="16"/>
      <w:szCs w:val="16"/>
      <w:lang w:val="en-GB" w:eastAsia="zh-CN"/>
    </w:rPr>
  </w:style>
  <w:style w:type="character" w:customStyle="1" w:styleId="111">
    <w:name w:val="Footer Char"/>
    <w:basedOn w:val="77"/>
    <w:link w:val="39"/>
    <w:qFormat/>
    <w:uiPriority w:val="0"/>
    <w:rPr>
      <w:rFonts w:ascii="Times" w:hAnsi="Times" w:eastAsia="Batang" w:cs="Times New Roman"/>
      <w:sz w:val="20"/>
      <w:szCs w:val="24"/>
      <w:lang w:val="en-GB" w:eastAsia="en-US"/>
    </w:rPr>
  </w:style>
  <w:style w:type="character" w:customStyle="1" w:styleId="112">
    <w:name w:val="Header Char"/>
    <w:basedOn w:val="77"/>
    <w:link w:val="40"/>
    <w:qFormat/>
    <w:uiPriority w:val="99"/>
    <w:rPr>
      <w:rFonts w:ascii="Times" w:hAnsi="Times" w:eastAsia="Batang" w:cs="Times New Roman"/>
      <w:sz w:val="20"/>
      <w:szCs w:val="24"/>
      <w:lang w:val="en-GB" w:eastAsia="en-US"/>
    </w:rPr>
  </w:style>
  <w:style w:type="character" w:customStyle="1" w:styleId="113">
    <w:name w:val="Subtitle Char"/>
    <w:basedOn w:val="77"/>
    <w:link w:val="44"/>
    <w:qFormat/>
    <w:uiPriority w:val="99"/>
    <w:rPr>
      <w:rFonts w:ascii="Yu Gothic Light" w:hAnsi="Yu Gothic Light" w:eastAsia="Yu Gothic Light" w:cs="Times New Roman"/>
      <w:b/>
      <w:i/>
      <w:iCs/>
      <w:color w:val="4472C4"/>
      <w:spacing w:val="15"/>
      <w:sz w:val="20"/>
      <w:szCs w:val="24"/>
    </w:rPr>
  </w:style>
  <w:style w:type="character" w:customStyle="1" w:styleId="114">
    <w:name w:val="Footnote Text Char"/>
    <w:basedOn w:val="77"/>
    <w:link w:val="45"/>
    <w:semiHidden/>
    <w:qFormat/>
    <w:uiPriority w:val="0"/>
    <w:rPr>
      <w:rFonts w:ascii="Times" w:hAnsi="Times" w:eastAsia="Batang" w:cs="Times New Roman"/>
      <w:sz w:val="20"/>
      <w:szCs w:val="20"/>
      <w:lang w:val="zh-CN" w:eastAsia="zh-CN"/>
    </w:rPr>
  </w:style>
  <w:style w:type="character" w:customStyle="1" w:styleId="115">
    <w:name w:val="Body Text Indent 3 Char"/>
    <w:basedOn w:val="77"/>
    <w:link w:val="49"/>
    <w:semiHidden/>
    <w:qFormat/>
    <w:uiPriority w:val="99"/>
    <w:rPr>
      <w:rFonts w:ascii="Calibri" w:hAnsi="Calibri" w:eastAsia="MS PGothic" w:cs="Calibri"/>
      <w:sz w:val="20"/>
      <w:szCs w:val="21"/>
      <w:lang w:eastAsia="zh-TW"/>
    </w:rPr>
  </w:style>
  <w:style w:type="character" w:customStyle="1" w:styleId="116">
    <w:name w:val="Body Text 2 Char"/>
    <w:basedOn w:val="77"/>
    <w:link w:val="53"/>
    <w:qFormat/>
    <w:uiPriority w:val="0"/>
    <w:rPr>
      <w:rFonts w:ascii="Times" w:hAnsi="Times" w:eastAsia="Batang" w:cs="Times New Roman"/>
      <w:sz w:val="20"/>
      <w:szCs w:val="24"/>
      <w:lang w:val="en-GB" w:eastAsia="en-US"/>
    </w:rPr>
  </w:style>
  <w:style w:type="character" w:customStyle="1" w:styleId="117">
    <w:name w:val="HTML Preformatted Char"/>
    <w:basedOn w:val="77"/>
    <w:link w:val="55"/>
    <w:semiHidden/>
    <w:qFormat/>
    <w:uiPriority w:val="0"/>
    <w:rPr>
      <w:rFonts w:ascii="Courier New" w:hAnsi="Courier New" w:eastAsia="Batang" w:cs="Courier New"/>
      <w:sz w:val="20"/>
      <w:szCs w:val="21"/>
      <w:lang w:eastAsia="ko-KR"/>
    </w:rPr>
  </w:style>
  <w:style w:type="character" w:customStyle="1" w:styleId="118">
    <w:name w:val="Title Char1"/>
    <w:link w:val="59"/>
    <w:qFormat/>
    <w:uiPriority w:val="0"/>
    <w:rPr>
      <w:rFonts w:ascii="Arial" w:hAnsi="Arial" w:eastAsia="MS PGothic" w:cs="Arial"/>
      <w:b/>
      <w:sz w:val="21"/>
      <w:szCs w:val="21"/>
    </w:rPr>
  </w:style>
  <w:style w:type="character" w:customStyle="1" w:styleId="119">
    <w:name w:val="Comment Subject Char"/>
    <w:basedOn w:val="101"/>
    <w:link w:val="60"/>
    <w:qFormat/>
    <w:uiPriority w:val="0"/>
    <w:rPr>
      <w:rFonts w:ascii="Times" w:hAnsi="Times" w:eastAsia="Batang" w:cs="Times New Roman"/>
      <w:b/>
      <w:bCs/>
      <w:sz w:val="20"/>
      <w:szCs w:val="20"/>
      <w:lang w:val="en-GB" w:eastAsia="zh-CN"/>
    </w:rPr>
  </w:style>
  <w:style w:type="character" w:customStyle="1" w:styleId="120">
    <w:name w:val="Body Text First Indent 2 Char"/>
    <w:basedOn w:val="105"/>
    <w:link w:val="61"/>
    <w:semiHidden/>
    <w:qFormat/>
    <w:uiPriority w:val="99"/>
    <w:rPr>
      <w:rFonts w:ascii="Calibri" w:hAnsi="Calibri" w:eastAsia="MS Mincho" w:cs="Calibri"/>
      <w:sz w:val="20"/>
      <w:szCs w:val="21"/>
      <w:lang w:eastAsia="en-US"/>
    </w:rPr>
  </w:style>
  <w:style w:type="paragraph" w:customStyle="1" w:styleId="121">
    <w:name w:val="3GPP_Header"/>
    <w:basedOn w:val="27"/>
    <w:qFormat/>
    <w:uiPriority w:val="0"/>
    <w:pPr>
      <w:tabs>
        <w:tab w:val="left" w:pos="1701"/>
        <w:tab w:val="right" w:pos="9639"/>
      </w:tabs>
      <w:spacing w:after="240"/>
    </w:pPr>
    <w:rPr>
      <w:b/>
    </w:rPr>
  </w:style>
  <w:style w:type="paragraph" w:customStyle="1" w:styleId="122">
    <w:name w:val="0 Main text"/>
    <w:basedOn w:val="1"/>
    <w:link w:val="123"/>
    <w:qFormat/>
    <w:uiPriority w:val="0"/>
    <w:pPr>
      <w:spacing w:after="100" w:afterAutospacing="1" w:line="288" w:lineRule="auto"/>
      <w:ind w:firstLine="360"/>
      <w:jc w:val="both"/>
    </w:pPr>
    <w:rPr>
      <w:rFonts w:cs="Batang"/>
      <w:sz w:val="20"/>
      <w:szCs w:val="20"/>
      <w:lang w:val="en-GB" w:eastAsia="en-US"/>
    </w:rPr>
  </w:style>
  <w:style w:type="character" w:customStyle="1" w:styleId="123">
    <w:name w:val="0 Main text Char"/>
    <w:basedOn w:val="77"/>
    <w:link w:val="122"/>
    <w:qFormat/>
    <w:uiPriority w:val="0"/>
    <w:rPr>
      <w:rFonts w:ascii="Times New Roman" w:hAnsi="Times New Roman" w:eastAsia="Times New Roman" w:cs="Batang"/>
      <w:sz w:val="20"/>
      <w:szCs w:val="20"/>
      <w:lang w:val="en-GB" w:eastAsia="en-US"/>
    </w:rPr>
  </w:style>
  <w:style w:type="paragraph" w:styleId="124">
    <w:name w:val="List Paragraph"/>
    <w:basedOn w:val="1"/>
    <w:link w:val="125"/>
    <w:qFormat/>
    <w:uiPriority w:val="34"/>
    <w:pPr>
      <w:ind w:left="840" w:leftChars="400" w:hanging="720"/>
    </w:pPr>
    <w:rPr>
      <w:rFonts w:ascii="Times" w:hAnsi="Times" w:eastAsia="Batang"/>
      <w:sz w:val="20"/>
      <w:lang w:val="en-GB" w:eastAsia="zh-CN"/>
    </w:rPr>
  </w:style>
  <w:style w:type="character" w:customStyle="1" w:styleId="125">
    <w:name w:val="List Paragraph Char"/>
    <w:link w:val="124"/>
    <w:qFormat/>
    <w:uiPriority w:val="34"/>
    <w:rPr>
      <w:rFonts w:ascii="Times" w:hAnsi="Times" w:eastAsia="Batang" w:cs="Times New Roman"/>
      <w:sz w:val="20"/>
      <w:szCs w:val="24"/>
      <w:lang w:val="en-GB" w:eastAsia="zh-CN"/>
    </w:rPr>
  </w:style>
  <w:style w:type="character" w:customStyle="1" w:styleId="126">
    <w:name w:val="apple-converted-space"/>
    <w:basedOn w:val="77"/>
    <w:qFormat/>
    <w:uiPriority w:val="0"/>
  </w:style>
  <w:style w:type="paragraph" w:customStyle="1" w:styleId="127">
    <w:name w:val="CR Cover Page"/>
    <w:link w:val="128"/>
    <w:qFormat/>
    <w:uiPriority w:val="0"/>
    <w:pPr>
      <w:spacing w:after="120" w:line="240" w:lineRule="auto"/>
    </w:pPr>
    <w:rPr>
      <w:rFonts w:ascii="Arial" w:hAnsi="Arial" w:eastAsia="等线" w:cs="Times New Roman"/>
      <w:sz w:val="20"/>
      <w:szCs w:val="20"/>
      <w:lang w:val="en-GB" w:eastAsia="en-US" w:bidi="ar-SA"/>
    </w:rPr>
  </w:style>
  <w:style w:type="character" w:customStyle="1" w:styleId="128">
    <w:name w:val="CR Cover Page Zchn"/>
    <w:link w:val="127"/>
    <w:qFormat/>
    <w:uiPriority w:val="0"/>
    <w:rPr>
      <w:rFonts w:ascii="Arial" w:hAnsi="Arial" w:cs="Times New Roman"/>
      <w:sz w:val="20"/>
      <w:szCs w:val="20"/>
      <w:lang w:val="en-GB" w:eastAsia="en-US"/>
    </w:rPr>
  </w:style>
  <w:style w:type="paragraph" w:customStyle="1" w:styleId="129">
    <w:name w:val="B1"/>
    <w:basedOn w:val="1"/>
    <w:link w:val="130"/>
    <w:qFormat/>
    <w:uiPriority w:val="0"/>
    <w:pPr>
      <w:spacing w:after="180"/>
      <w:ind w:left="568" w:hanging="284"/>
    </w:pPr>
    <w:rPr>
      <w:sz w:val="20"/>
      <w:szCs w:val="20"/>
      <w:lang w:val="zh-CN" w:eastAsia="en-US"/>
    </w:rPr>
  </w:style>
  <w:style w:type="character" w:customStyle="1" w:styleId="130">
    <w:name w:val="B1 Zchn"/>
    <w:link w:val="129"/>
    <w:qFormat/>
    <w:uiPriority w:val="0"/>
    <w:rPr>
      <w:rFonts w:ascii="Times New Roman" w:hAnsi="Times New Roman" w:eastAsia="Times New Roman" w:cs="Times New Roman"/>
      <w:sz w:val="20"/>
      <w:szCs w:val="20"/>
      <w:lang w:val="zh-CN" w:eastAsia="en-US"/>
    </w:rPr>
  </w:style>
  <w:style w:type="paragraph" w:customStyle="1" w:styleId="131">
    <w:name w:val="B2"/>
    <w:basedOn w:val="1"/>
    <w:link w:val="132"/>
    <w:qFormat/>
    <w:uiPriority w:val="0"/>
    <w:pPr>
      <w:spacing w:after="180"/>
      <w:ind w:left="851" w:hanging="284"/>
    </w:pPr>
    <w:rPr>
      <w:sz w:val="20"/>
      <w:szCs w:val="20"/>
      <w:lang w:val="zh-CN" w:eastAsia="en-US"/>
    </w:rPr>
  </w:style>
  <w:style w:type="character" w:customStyle="1" w:styleId="132">
    <w:name w:val="B2 Char"/>
    <w:link w:val="131"/>
    <w:qFormat/>
    <w:uiPriority w:val="0"/>
    <w:rPr>
      <w:rFonts w:ascii="Times New Roman" w:hAnsi="Times New Roman" w:eastAsia="Times New Roman" w:cs="Times New Roman"/>
      <w:sz w:val="20"/>
      <w:szCs w:val="20"/>
      <w:lang w:val="zh-CN" w:eastAsia="en-US"/>
    </w:rPr>
  </w:style>
  <w:style w:type="paragraph" w:customStyle="1" w:styleId="133">
    <w:name w:val="EQ"/>
    <w:basedOn w:val="1"/>
    <w:next w:val="1"/>
    <w:link w:val="134"/>
    <w:qFormat/>
    <w:uiPriority w:val="0"/>
    <w:pPr>
      <w:keepLines/>
      <w:tabs>
        <w:tab w:val="center" w:pos="4536"/>
        <w:tab w:val="right" w:pos="9072"/>
      </w:tabs>
      <w:spacing w:after="180"/>
    </w:pPr>
    <w:rPr>
      <w:rFonts w:eastAsia="宋体"/>
      <w:sz w:val="20"/>
      <w:szCs w:val="20"/>
      <w:lang w:val="en-GB" w:eastAsia="en-US"/>
    </w:rPr>
  </w:style>
  <w:style w:type="character" w:customStyle="1" w:styleId="134">
    <w:name w:val="EQ Char"/>
    <w:link w:val="133"/>
    <w:qFormat/>
    <w:uiPriority w:val="99"/>
    <w:rPr>
      <w:rFonts w:ascii="Times New Roman" w:hAnsi="Times New Roman" w:eastAsia="宋体" w:cs="Times New Roman"/>
      <w:sz w:val="20"/>
      <w:szCs w:val="20"/>
      <w:lang w:val="en-GB" w:eastAsia="en-US"/>
    </w:rPr>
  </w:style>
  <w:style w:type="character" w:customStyle="1" w:styleId="135">
    <w:name w:val="mc-span"/>
    <w:qFormat/>
    <w:uiPriority w:val="0"/>
  </w:style>
  <w:style w:type="character" w:styleId="136">
    <w:name w:val="Placeholder Text"/>
    <w:basedOn w:val="77"/>
    <w:semiHidden/>
    <w:qFormat/>
    <w:uiPriority w:val="99"/>
    <w:rPr>
      <w:color w:val="808080"/>
    </w:rPr>
  </w:style>
  <w:style w:type="paragraph" w:customStyle="1" w:styleId="137">
    <w:name w:val="TAL"/>
    <w:basedOn w:val="1"/>
    <w:link w:val="138"/>
    <w:qFormat/>
    <w:uiPriority w:val="0"/>
    <w:pPr>
      <w:keepNext/>
      <w:keepLines/>
    </w:pPr>
    <w:rPr>
      <w:rFonts w:ascii="Arial" w:hAnsi="Arial" w:eastAsia="MS Mincho"/>
      <w:sz w:val="18"/>
      <w:szCs w:val="20"/>
      <w:lang w:val="en-GB" w:eastAsia="en-US"/>
    </w:rPr>
  </w:style>
  <w:style w:type="character" w:customStyle="1" w:styleId="138">
    <w:name w:val="TAL Char"/>
    <w:link w:val="137"/>
    <w:qFormat/>
    <w:uiPriority w:val="0"/>
    <w:rPr>
      <w:rFonts w:ascii="Arial" w:hAnsi="Arial" w:eastAsia="MS Mincho" w:cs="Times New Roman"/>
      <w:sz w:val="18"/>
      <w:szCs w:val="20"/>
      <w:lang w:val="en-GB" w:eastAsia="en-US"/>
    </w:rPr>
  </w:style>
  <w:style w:type="paragraph" w:customStyle="1" w:styleId="139">
    <w:name w:val="TAH"/>
    <w:basedOn w:val="1"/>
    <w:link w:val="140"/>
    <w:qFormat/>
    <w:uiPriority w:val="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140">
    <w:name w:val="TAH Car"/>
    <w:link w:val="139"/>
    <w:qFormat/>
    <w:uiPriority w:val="0"/>
    <w:rPr>
      <w:rFonts w:ascii="Arial" w:hAnsi="Arial" w:eastAsia="Times New Roman" w:cs="Times New Roman"/>
      <w:b/>
      <w:sz w:val="18"/>
      <w:szCs w:val="20"/>
      <w:lang w:val="en-GB" w:eastAsia="en-GB"/>
    </w:rPr>
  </w:style>
  <w:style w:type="paragraph" w:customStyle="1" w:styleId="141">
    <w:name w:val="TH"/>
    <w:basedOn w:val="1"/>
    <w:link w:val="142"/>
    <w:qFormat/>
    <w:uiPriority w:val="0"/>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142">
    <w:name w:val="TH Char"/>
    <w:link w:val="141"/>
    <w:qFormat/>
    <w:uiPriority w:val="0"/>
    <w:rPr>
      <w:rFonts w:ascii="Arial" w:hAnsi="Arial" w:eastAsia="Times New Roman" w:cs="Times New Roman"/>
      <w:b/>
      <w:sz w:val="20"/>
      <w:szCs w:val="20"/>
      <w:lang w:val="en-GB" w:eastAsia="en-GB"/>
    </w:rPr>
  </w:style>
  <w:style w:type="paragraph" w:customStyle="1" w:styleId="143">
    <w:name w:val="TAN"/>
    <w:basedOn w:val="1"/>
    <w:link w:val="144"/>
    <w:qFormat/>
    <w:uiPriority w:val="0"/>
    <w:pPr>
      <w:keepNext/>
      <w:ind w:left="851" w:hanging="851"/>
    </w:pPr>
    <w:rPr>
      <w:rFonts w:ascii="Arial" w:hAnsi="Arial" w:eastAsia="Malgun Gothic" w:cs="Arial"/>
      <w:sz w:val="18"/>
      <w:szCs w:val="18"/>
      <w:lang w:eastAsia="en-US"/>
    </w:rPr>
  </w:style>
  <w:style w:type="character" w:customStyle="1" w:styleId="144">
    <w:name w:val="TAN Char"/>
    <w:link w:val="143"/>
    <w:qFormat/>
    <w:uiPriority w:val="0"/>
    <w:rPr>
      <w:rFonts w:ascii="Arial" w:hAnsi="Arial" w:eastAsia="Malgun Gothic" w:cs="Arial"/>
      <w:sz w:val="18"/>
      <w:szCs w:val="18"/>
      <w:lang w:eastAsia="en-US"/>
    </w:rPr>
  </w:style>
  <w:style w:type="paragraph" w:customStyle="1" w:styleId="145">
    <w:name w:val="bullet1"/>
    <w:basedOn w:val="1"/>
    <w:link w:val="146"/>
    <w:qFormat/>
    <w:uiPriority w:val="0"/>
    <w:pPr>
      <w:numPr>
        <w:ilvl w:val="0"/>
        <w:numId w:val="5"/>
      </w:numPr>
      <w:overflowPunct w:val="0"/>
      <w:spacing w:after="120"/>
      <w:jc w:val="both"/>
    </w:pPr>
    <w:rPr>
      <w:rFonts w:eastAsia="宋体"/>
      <w:sz w:val="20"/>
    </w:rPr>
  </w:style>
  <w:style w:type="character" w:customStyle="1" w:styleId="146">
    <w:name w:val="bullet1 Char"/>
    <w:link w:val="145"/>
    <w:qFormat/>
    <w:uiPriority w:val="0"/>
    <w:rPr>
      <w:rFonts w:ascii="Times New Roman" w:hAnsi="Times New Roman" w:eastAsia="宋体" w:cs="Times New Roman"/>
      <w:sz w:val="20"/>
      <w:szCs w:val="24"/>
    </w:rPr>
  </w:style>
  <w:style w:type="paragraph" w:customStyle="1" w:styleId="147">
    <w:name w:val="x_xmsonormal"/>
    <w:basedOn w:val="1"/>
    <w:qFormat/>
    <w:uiPriority w:val="0"/>
    <w:rPr>
      <w:rFonts w:ascii="Calibri" w:hAnsi="Calibri" w:eastAsia="Malgun Gothic" w:cs="Calibri"/>
      <w:sz w:val="22"/>
      <w:szCs w:val="22"/>
      <w:lang w:eastAsia="ko-KR"/>
    </w:rPr>
  </w:style>
  <w:style w:type="character" w:customStyle="1" w:styleId="148">
    <w:name w:val="x_contentpasted0"/>
    <w:qFormat/>
    <w:uiPriority w:val="0"/>
  </w:style>
  <w:style w:type="paragraph" w:customStyle="1" w:styleId="149">
    <w:name w:val="elementtoproof"/>
    <w:basedOn w:val="1"/>
    <w:semiHidden/>
    <w:qFormat/>
    <w:uiPriority w:val="99"/>
    <w:rPr>
      <w:rFonts w:eastAsia="Malgun Gothic"/>
      <w:lang w:eastAsia="ko-KR"/>
    </w:rPr>
  </w:style>
  <w:style w:type="character" w:customStyle="1" w:styleId="150">
    <w:name w:val="contentpasted0"/>
    <w:qFormat/>
    <w:uiPriority w:val="0"/>
  </w:style>
  <w:style w:type="table" w:customStyle="1" w:styleId="151">
    <w:name w:val="Grid Table 4 Accent 6"/>
    <w:basedOn w:val="62"/>
    <w:qFormat/>
    <w:uiPriority w:val="49"/>
    <w:pPr>
      <w:spacing w:after="0" w:line="240" w:lineRule="auto"/>
    </w:p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l2br w:val="nil"/>
          <w:tr2bl w:val="nil"/>
        </w:tcBorders>
        <w:shd w:val="clear" w:color="auto" w:fill="70AD47"/>
      </w:tcPr>
    </w:tblStylePr>
    <w:tblStylePr w:type="lastRow">
      <w:rPr>
        <w:b/>
        <w:bCs/>
      </w:rPr>
      <w:tcPr>
        <w:tcBorders>
          <w:top w:val="double" w:color="70AD47"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paragraph" w:customStyle="1" w:styleId="152">
    <w:name w:val="TAC"/>
    <w:basedOn w:val="1"/>
    <w:link w:val="153"/>
    <w:qFormat/>
    <w:uiPriority w:val="0"/>
    <w:pPr>
      <w:keepNext/>
      <w:keepLines/>
      <w:jc w:val="center"/>
    </w:pPr>
    <w:rPr>
      <w:rFonts w:ascii="Arial" w:hAnsi="Arial" w:eastAsia="宋体"/>
      <w:sz w:val="18"/>
      <w:szCs w:val="20"/>
      <w:lang w:val="en-GB" w:eastAsia="en-US"/>
    </w:rPr>
  </w:style>
  <w:style w:type="character" w:customStyle="1" w:styleId="153">
    <w:name w:val="TAC Char"/>
    <w:link w:val="152"/>
    <w:qFormat/>
    <w:uiPriority w:val="0"/>
    <w:rPr>
      <w:rFonts w:ascii="Arial" w:hAnsi="Arial" w:eastAsia="宋体" w:cs="Times New Roman"/>
      <w:sz w:val="18"/>
      <w:szCs w:val="20"/>
      <w:lang w:val="en-GB" w:eastAsia="en-US"/>
    </w:rPr>
  </w:style>
  <w:style w:type="character" w:customStyle="1" w:styleId="154">
    <w:name w:val="list auto 1 Char"/>
    <w:link w:val="155"/>
    <w:qFormat/>
    <w:uiPriority w:val="0"/>
    <w:rPr>
      <w:rFonts w:ascii="宋体" w:hAnsi="宋体" w:eastAsia="宋体"/>
      <w:b/>
      <w:bCs/>
      <w:lang w:eastAsia="en-US"/>
    </w:rPr>
  </w:style>
  <w:style w:type="paragraph" w:customStyle="1" w:styleId="155">
    <w:name w:val="list auto 1"/>
    <w:basedOn w:val="1"/>
    <w:link w:val="154"/>
    <w:qFormat/>
    <w:uiPriority w:val="0"/>
    <w:pPr>
      <w:numPr>
        <w:ilvl w:val="0"/>
        <w:numId w:val="6"/>
      </w:numPr>
      <w:spacing w:line="276" w:lineRule="auto"/>
      <w:contextualSpacing/>
      <w:jc w:val="both"/>
    </w:pPr>
    <w:rPr>
      <w:rFonts w:ascii="宋体" w:hAnsi="宋体" w:eastAsia="宋体" w:cs="Times New Roman"/>
      <w:b/>
      <w:bCs/>
      <w:sz w:val="22"/>
      <w:szCs w:val="22"/>
      <w:lang w:eastAsia="en-US"/>
    </w:rPr>
  </w:style>
  <w:style w:type="paragraph" w:customStyle="1" w:styleId="156">
    <w:name w:val="list auto 2"/>
    <w:basedOn w:val="1"/>
    <w:qFormat/>
    <w:uiPriority w:val="99"/>
    <w:pPr>
      <w:numPr>
        <w:ilvl w:val="1"/>
        <w:numId w:val="6"/>
      </w:numPr>
      <w:spacing w:line="276" w:lineRule="auto"/>
      <w:ind w:left="990" w:hanging="540"/>
      <w:contextualSpacing/>
      <w:jc w:val="both"/>
    </w:pPr>
    <w:rPr>
      <w:rFonts w:ascii="宋体" w:hAnsi="宋体" w:eastAsia="宋体"/>
      <w:b/>
      <w:bCs/>
      <w:sz w:val="22"/>
      <w:szCs w:val="22"/>
      <w:lang w:eastAsia="en-US"/>
    </w:rPr>
  </w:style>
  <w:style w:type="paragraph" w:customStyle="1" w:styleId="157">
    <w:name w:val="bodytext"/>
    <w:basedOn w:val="1"/>
    <w:qFormat/>
    <w:uiPriority w:val="99"/>
    <w:pPr>
      <w:spacing w:before="100" w:beforeAutospacing="1" w:after="100" w:afterAutospacing="1"/>
    </w:pPr>
    <w:rPr>
      <w:rFonts w:ascii="Gulim" w:hAnsi="Gulim" w:eastAsia="Gulim"/>
      <w:lang w:eastAsia="ko-KR"/>
    </w:rPr>
  </w:style>
  <w:style w:type="paragraph" w:customStyle="1" w:styleId="158">
    <w:name w:val="mc-p___"/>
    <w:basedOn w:val="1"/>
    <w:qFormat/>
    <w:uiPriority w:val="99"/>
    <w:pPr>
      <w:spacing w:before="100" w:beforeAutospacing="1" w:after="100" w:afterAutospacing="1"/>
    </w:pPr>
    <w:rPr>
      <w:rFonts w:ascii="Calibri" w:hAnsi="Calibri" w:eastAsia="Malgun Gothic" w:cs="Calibri"/>
      <w:sz w:val="22"/>
      <w:szCs w:val="22"/>
      <w:lang w:eastAsia="ko-KR"/>
    </w:rPr>
  </w:style>
  <w:style w:type="paragraph" w:customStyle="1" w:styleId="159">
    <w:name w:val="bullet2"/>
    <w:basedOn w:val="1"/>
    <w:link w:val="160"/>
    <w:qFormat/>
    <w:uiPriority w:val="99"/>
    <w:pPr>
      <w:spacing w:line="259" w:lineRule="auto"/>
      <w:ind w:left="1440" w:hanging="360"/>
      <w:jc w:val="both"/>
    </w:pPr>
    <w:rPr>
      <w:rFonts w:eastAsia="Batang"/>
      <w:sz w:val="22"/>
      <w:lang w:eastAsia="en-US"/>
    </w:rPr>
  </w:style>
  <w:style w:type="character" w:customStyle="1" w:styleId="160">
    <w:name w:val="bullet2 Char"/>
    <w:link w:val="159"/>
    <w:qFormat/>
    <w:uiPriority w:val="99"/>
    <w:rPr>
      <w:rFonts w:ascii="Times New Roman" w:hAnsi="Times New Roman" w:eastAsia="Batang" w:cs="Times New Roman"/>
      <w:szCs w:val="24"/>
      <w:lang w:eastAsia="en-US"/>
    </w:rPr>
  </w:style>
  <w:style w:type="paragraph" w:customStyle="1" w:styleId="161">
    <w:name w:val="bullet3"/>
    <w:basedOn w:val="1"/>
    <w:link w:val="162"/>
    <w:qFormat/>
    <w:uiPriority w:val="99"/>
    <w:pPr>
      <w:spacing w:line="259" w:lineRule="auto"/>
      <w:ind w:left="2160" w:hanging="180"/>
    </w:pPr>
    <w:rPr>
      <w:rFonts w:ascii="Times" w:hAnsi="Times" w:eastAsia="Batang"/>
      <w:sz w:val="20"/>
      <w:lang w:val="en-GB" w:eastAsia="en-US"/>
    </w:rPr>
  </w:style>
  <w:style w:type="character" w:customStyle="1" w:styleId="162">
    <w:name w:val="bullet3 Char"/>
    <w:link w:val="161"/>
    <w:qFormat/>
    <w:uiPriority w:val="99"/>
    <w:rPr>
      <w:rFonts w:ascii="Times" w:hAnsi="Times" w:eastAsia="Batang" w:cs="Times New Roman"/>
      <w:sz w:val="20"/>
      <w:szCs w:val="24"/>
      <w:lang w:val="en-GB" w:eastAsia="en-US"/>
    </w:rPr>
  </w:style>
  <w:style w:type="paragraph" w:customStyle="1" w:styleId="163">
    <w:name w:val="bullet4"/>
    <w:basedOn w:val="1"/>
    <w:qFormat/>
    <w:uiPriority w:val="99"/>
    <w:pPr>
      <w:spacing w:line="259" w:lineRule="auto"/>
      <w:ind w:left="2880" w:hanging="360"/>
    </w:pPr>
    <w:rPr>
      <w:rFonts w:ascii="Times" w:hAnsi="Times" w:eastAsia="Batang"/>
      <w:sz w:val="20"/>
      <w:lang w:val="en-GB" w:eastAsia="en-US"/>
    </w:rPr>
  </w:style>
  <w:style w:type="paragraph" w:customStyle="1" w:styleId="164">
    <w:name w:val="default"/>
    <w:basedOn w:val="1"/>
    <w:qFormat/>
    <w:uiPriority w:val="0"/>
    <w:pPr>
      <w:spacing w:before="100" w:beforeAutospacing="1" w:after="100" w:afterAutospacing="1"/>
    </w:pPr>
    <w:rPr>
      <w:rFonts w:ascii="Calibri" w:hAnsi="Calibri" w:eastAsia="Malgun Gothic" w:cs="Calibri"/>
      <w:sz w:val="22"/>
      <w:szCs w:val="22"/>
      <w:lang w:eastAsia="ko-KR"/>
    </w:rPr>
  </w:style>
  <w:style w:type="character" w:customStyle="1" w:styleId="165">
    <w:name w:val="Heading 1 Char1"/>
    <w:qFormat/>
    <w:uiPriority w:val="9"/>
    <w:rPr>
      <w:rFonts w:ascii="Arial" w:hAnsi="Arial" w:eastAsia="Batang"/>
      <w:b/>
      <w:bCs/>
      <w:kern w:val="32"/>
      <w:sz w:val="32"/>
      <w:szCs w:val="32"/>
      <w:lang w:val="en-GB" w:eastAsia="zh-CN"/>
    </w:rPr>
  </w:style>
  <w:style w:type="character" w:customStyle="1" w:styleId="166">
    <w:name w:val="Heading 2 Char1"/>
    <w:qFormat/>
    <w:uiPriority w:val="9"/>
    <w:rPr>
      <w:rFonts w:ascii="Arial" w:hAnsi="Arial" w:eastAsia="Batang"/>
      <w:b/>
      <w:bCs/>
      <w:i/>
      <w:iCs/>
      <w:sz w:val="24"/>
      <w:szCs w:val="28"/>
      <w:lang w:val="en-GB" w:eastAsia="zh-CN"/>
    </w:rPr>
  </w:style>
  <w:style w:type="paragraph" w:customStyle="1" w:styleId="167">
    <w:name w:val="References"/>
    <w:basedOn w:val="1"/>
    <w:qFormat/>
    <w:uiPriority w:val="0"/>
    <w:pPr>
      <w:numPr>
        <w:ilvl w:val="2"/>
        <w:numId w:val="7"/>
      </w:numPr>
    </w:pPr>
    <w:rPr>
      <w:sz w:val="20"/>
      <w:lang w:eastAsia="en-US"/>
    </w:rPr>
  </w:style>
  <w:style w:type="paragraph" w:customStyle="1" w:styleId="168">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eastAsia="en-US"/>
    </w:rPr>
  </w:style>
  <w:style w:type="paragraph" w:customStyle="1" w:styleId="169">
    <w:name w:val="Tdoc_Heading_1"/>
    <w:basedOn w:val="2"/>
    <w:next w:val="27"/>
    <w:qFormat/>
    <w:uiPriority w:val="0"/>
    <w:pPr>
      <w:keepNext w:val="0"/>
      <w:keepLines w:val="0"/>
      <w:widowControl w:val="0"/>
      <w:numPr>
        <w:ilvl w:val="0"/>
        <w:numId w:val="0"/>
      </w:numPr>
      <w:pBdr>
        <w:top w:val="none" w:color="auto" w:sz="0" w:space="0"/>
      </w:pBdr>
      <w:tabs>
        <w:tab w:val="left" w:pos="360"/>
      </w:tabs>
      <w:overflowPunct/>
      <w:autoSpaceDE/>
      <w:autoSpaceDN/>
      <w:adjustRightInd/>
      <w:spacing w:after="120"/>
      <w:ind w:left="357" w:hanging="357"/>
      <w:jc w:val="both"/>
      <w:textAlignment w:val="auto"/>
    </w:pPr>
    <w:rPr>
      <w:rFonts w:ascii="Arial" w:hAnsi="Arial" w:eastAsia="Batang"/>
      <w:b/>
      <w:kern w:val="28"/>
      <w:sz w:val="24"/>
      <w:szCs w:val="20"/>
      <w:lang w:eastAsia="zh-CN"/>
    </w:rPr>
  </w:style>
  <w:style w:type="paragraph" w:customStyle="1" w:styleId="170">
    <w:name w:val="Tdoc_Header_1"/>
    <w:basedOn w:val="40"/>
    <w:qFormat/>
    <w:uiPriority w:val="0"/>
  </w:style>
  <w:style w:type="paragraph" w:customStyle="1" w:styleId="171">
    <w:name w:val="Tdoc_Heading_2"/>
    <w:basedOn w:val="1"/>
    <w:qFormat/>
    <w:uiPriority w:val="0"/>
    <w:rPr>
      <w:rFonts w:ascii="Times" w:hAnsi="Times" w:eastAsia="Batang"/>
      <w:sz w:val="20"/>
      <w:lang w:val="en-GB" w:eastAsia="en-US"/>
    </w:rPr>
  </w:style>
  <w:style w:type="paragraph" w:customStyle="1" w:styleId="172">
    <w:name w:val="NO"/>
    <w:basedOn w:val="1"/>
    <w:link w:val="173"/>
    <w:qFormat/>
    <w:uiPriority w:val="0"/>
    <w:pPr>
      <w:keepLines/>
      <w:ind w:left="1135" w:hanging="851"/>
    </w:pPr>
    <w:rPr>
      <w:rFonts w:eastAsia="Batang"/>
      <w:szCs w:val="20"/>
      <w:lang w:val="en-GB" w:eastAsia="en-US"/>
    </w:rPr>
  </w:style>
  <w:style w:type="character" w:customStyle="1" w:styleId="173">
    <w:name w:val="NO Char"/>
    <w:link w:val="172"/>
    <w:qFormat/>
    <w:uiPriority w:val="0"/>
    <w:rPr>
      <w:rFonts w:ascii="Times New Roman" w:hAnsi="Times New Roman" w:eastAsia="Batang" w:cs="Times New Roman"/>
      <w:sz w:val="24"/>
      <w:szCs w:val="20"/>
      <w:lang w:val="en-GB" w:eastAsia="en-US"/>
    </w:rPr>
  </w:style>
  <w:style w:type="paragraph" w:customStyle="1" w:styleId="174">
    <w:name w:val="h1"/>
    <w:basedOn w:val="1"/>
    <w:qFormat/>
    <w:uiPriority w:val="0"/>
    <w:rPr>
      <w:rFonts w:ascii="Times" w:hAnsi="Times" w:eastAsia="Batang"/>
      <w:sz w:val="20"/>
      <w:lang w:val="en-GB" w:eastAsia="en-US"/>
    </w:rPr>
  </w:style>
  <w:style w:type="paragraph" w:customStyle="1" w:styleId="175">
    <w:name w:val="Char Char1 Char Char Char Char Char Char Char Char Char Char Char Char Char Char Char"/>
    <w:semiHidden/>
    <w:qFormat/>
    <w:uiPriority w:val="0"/>
    <w:pPr>
      <w:keepNext/>
      <w:tabs>
        <w:tab w:val="left" w:pos="360"/>
      </w:tabs>
      <w:autoSpaceDE w:val="0"/>
      <w:autoSpaceDN w:val="0"/>
      <w:adjustRightInd w:val="0"/>
      <w:spacing w:before="60" w:after="60" w:line="240" w:lineRule="auto"/>
      <w:ind w:left="360" w:hanging="360"/>
      <w:jc w:val="both"/>
    </w:pPr>
    <w:rPr>
      <w:rFonts w:ascii="Arial" w:hAnsi="Arial" w:eastAsia="宋体" w:cs="Arial"/>
      <w:color w:val="0000FF"/>
      <w:kern w:val="2"/>
      <w:sz w:val="20"/>
      <w:szCs w:val="20"/>
      <w:lang w:val="en-US" w:eastAsia="zh-CN" w:bidi="ar-SA"/>
    </w:rPr>
  </w:style>
  <w:style w:type="paragraph" w:customStyle="1" w:styleId="176">
    <w:name w:val="Default"/>
    <w:qFormat/>
    <w:uiPriority w:val="0"/>
    <w:pPr>
      <w:autoSpaceDE w:val="0"/>
      <w:autoSpaceDN w:val="0"/>
      <w:adjustRightInd w:val="0"/>
      <w:spacing w:after="0" w:line="240" w:lineRule="auto"/>
      <w:ind w:left="720" w:hanging="360"/>
    </w:pPr>
    <w:rPr>
      <w:rFonts w:ascii="Arial" w:hAnsi="Arial" w:eastAsia="宋体" w:cs="Arial"/>
      <w:color w:val="000000"/>
      <w:sz w:val="24"/>
      <w:szCs w:val="24"/>
      <w:lang w:val="en-US" w:eastAsia="en-US" w:bidi="ar-SA"/>
    </w:rPr>
  </w:style>
  <w:style w:type="paragraph" w:customStyle="1" w:styleId="177">
    <w:name w:val="3GPP Normal Text"/>
    <w:basedOn w:val="27"/>
    <w:link w:val="178"/>
    <w:qFormat/>
    <w:uiPriority w:val="0"/>
    <w:rPr>
      <w:rFonts w:ascii="Times New Roman" w:hAnsi="Times New Roman" w:eastAsia="MS Mincho"/>
      <w:sz w:val="22"/>
      <w:lang w:val="zh-CN"/>
    </w:rPr>
  </w:style>
  <w:style w:type="character" w:customStyle="1" w:styleId="178">
    <w:name w:val="3GPP Normal Text Char"/>
    <w:link w:val="177"/>
    <w:qFormat/>
    <w:uiPriority w:val="0"/>
    <w:rPr>
      <w:rFonts w:ascii="Times New Roman" w:hAnsi="Times New Roman" w:eastAsia="MS Mincho" w:cs="Times New Roman"/>
      <w:szCs w:val="24"/>
      <w:lang w:val="zh-CN" w:eastAsia="zh-CN"/>
    </w:rPr>
  </w:style>
  <w:style w:type="paragraph" w:customStyle="1" w:styleId="179">
    <w:name w:val="Statement"/>
    <w:basedOn w:val="1"/>
    <w:qFormat/>
    <w:uiPriority w:val="0"/>
    <w:pPr>
      <w:keepNext/>
      <w:ind w:left="601" w:hanging="601"/>
    </w:pPr>
    <w:rPr>
      <w:rFonts w:eastAsia="Batang"/>
      <w:b/>
      <w:i/>
      <w:sz w:val="20"/>
      <w:lang w:eastAsia="ko-KR"/>
    </w:rPr>
  </w:style>
  <w:style w:type="character" w:customStyle="1" w:styleId="180">
    <w:name w:val="B1 (文字)"/>
    <w:qFormat/>
    <w:uiPriority w:val="0"/>
    <w:rPr>
      <w:rFonts w:ascii="Times New Roman" w:hAnsi="Times New Roman" w:eastAsia="MS Mincho" w:cs="Times New Roman"/>
      <w:sz w:val="20"/>
      <w:szCs w:val="20"/>
      <w:lang w:val="en-GB" w:eastAsia="en-US"/>
    </w:rPr>
  </w:style>
  <w:style w:type="character" w:customStyle="1" w:styleId="181">
    <w:name w:val="Alcatel-Lucent-4"/>
    <w:semiHidden/>
    <w:qFormat/>
    <w:uiPriority w:val="0"/>
    <w:rPr>
      <w:rFonts w:ascii="Arial" w:hAnsi="Arial" w:cs="Arial"/>
      <w:color w:val="auto"/>
      <w:sz w:val="20"/>
      <w:szCs w:val="20"/>
    </w:rPr>
  </w:style>
  <w:style w:type="character" w:customStyle="1" w:styleId="182">
    <w:name w:val="B1 Char1"/>
    <w:qFormat/>
    <w:uiPriority w:val="0"/>
    <w:rPr>
      <w:rFonts w:ascii="Times New Roman" w:hAnsi="Times New Roman"/>
      <w:lang w:val="en-GB" w:eastAsia="en-US"/>
    </w:rPr>
  </w:style>
  <w:style w:type="paragraph" w:customStyle="1" w:styleId="183">
    <w:name w:val="Zchn Zchn"/>
    <w:qFormat/>
    <w:uiPriority w:val="0"/>
    <w:pPr>
      <w:keepNext/>
      <w:tabs>
        <w:tab w:val="left" w:pos="851"/>
      </w:tabs>
      <w:suppressAutoHyphens/>
      <w:autoSpaceDE w:val="0"/>
      <w:spacing w:before="60" w:after="60" w:line="240" w:lineRule="auto"/>
      <w:ind w:left="851" w:hanging="851"/>
      <w:jc w:val="both"/>
    </w:pPr>
    <w:rPr>
      <w:rFonts w:ascii="Arial" w:hAnsi="Arial" w:eastAsia="宋体" w:cs="Arial"/>
      <w:color w:val="0000FF"/>
      <w:kern w:val="1"/>
      <w:sz w:val="20"/>
      <w:szCs w:val="20"/>
      <w:lang w:val="en-US" w:eastAsia="ar-SA" w:bidi="ar-SA"/>
    </w:rPr>
  </w:style>
  <w:style w:type="paragraph" w:customStyle="1" w:styleId="184">
    <w:name w:val="List Paragraph1"/>
    <w:basedOn w:val="1"/>
    <w:qFormat/>
    <w:uiPriority w:val="0"/>
    <w:pPr>
      <w:ind w:left="720"/>
      <w:contextualSpacing/>
    </w:pPr>
  </w:style>
  <w:style w:type="paragraph" w:customStyle="1" w:styleId="185">
    <w:name w:val="Statement Body"/>
    <w:basedOn w:val="1"/>
    <w:link w:val="186"/>
    <w:qFormat/>
    <w:uiPriority w:val="0"/>
    <w:pPr>
      <w:numPr>
        <w:ilvl w:val="0"/>
        <w:numId w:val="8"/>
      </w:numPr>
      <w:spacing w:after="100" w:afterAutospacing="1"/>
      <w:contextualSpacing/>
    </w:pPr>
    <w:rPr>
      <w:sz w:val="20"/>
      <w:lang w:val="zh-CN" w:eastAsia="ko-KR"/>
    </w:rPr>
  </w:style>
  <w:style w:type="character" w:customStyle="1" w:styleId="186">
    <w:name w:val="Statement Body Char"/>
    <w:link w:val="185"/>
    <w:qFormat/>
    <w:uiPriority w:val="0"/>
    <w:rPr>
      <w:rFonts w:ascii="Times New Roman" w:hAnsi="Times New Roman" w:eastAsia="Times New Roman" w:cs="Times New Roman"/>
      <w:sz w:val="20"/>
      <w:szCs w:val="24"/>
      <w:lang w:val="zh-CN" w:eastAsia="ko-KR"/>
    </w:rPr>
  </w:style>
  <w:style w:type="paragraph" w:customStyle="1" w:styleId="187">
    <w:name w:val="Style Heading 1NMP Heading 1H1h11h12h13h14h15h16app headin..."/>
    <w:basedOn w:val="2"/>
    <w:qFormat/>
    <w:uiPriority w:val="0"/>
    <w:pPr>
      <w:keepNext w:val="0"/>
      <w:keepLines w:val="0"/>
      <w:widowControl w:val="0"/>
      <w:numPr>
        <w:ilvl w:val="0"/>
        <w:numId w:val="0"/>
      </w:numPr>
      <w:pBdr>
        <w:top w:val="none" w:color="auto" w:sz="0" w:space="0"/>
      </w:pBdr>
      <w:overflowPunct/>
      <w:autoSpaceDE/>
      <w:autoSpaceDN/>
      <w:adjustRightInd/>
      <w:spacing w:after="60"/>
      <w:ind w:left="432" w:hanging="432"/>
      <w:textAlignment w:val="auto"/>
    </w:pPr>
    <w:rPr>
      <w:rFonts w:ascii="Arial" w:hAnsi="Arial" w:eastAsia="Batang"/>
      <w:b/>
      <w:bCs/>
      <w:kern w:val="32"/>
      <w:sz w:val="28"/>
      <w:szCs w:val="32"/>
      <w:lang w:val="en-GB" w:eastAsia="zh-CN"/>
    </w:rPr>
  </w:style>
  <w:style w:type="character" w:customStyle="1" w:styleId="188">
    <w:name w:val="Alcatel-Lucent2"/>
    <w:semiHidden/>
    <w:qFormat/>
    <w:uiPriority w:val="0"/>
    <w:rPr>
      <w:rFonts w:ascii="Arial" w:hAnsi="Arial" w:cs="Arial"/>
      <w:color w:val="auto"/>
      <w:sz w:val="20"/>
      <w:szCs w:val="20"/>
    </w:rPr>
  </w:style>
  <w:style w:type="character" w:customStyle="1" w:styleId="189">
    <w:name w:val="Unresolved Mention"/>
    <w:unhideWhenUsed/>
    <w:qFormat/>
    <w:uiPriority w:val="99"/>
    <w:rPr>
      <w:color w:val="808080"/>
      <w:shd w:val="clear" w:color="auto" w:fill="E6E6E6"/>
    </w:rPr>
  </w:style>
  <w:style w:type="paragraph" w:customStyle="1" w:styleId="190">
    <w:name w:val="Comments"/>
    <w:basedOn w:val="1"/>
    <w:link w:val="191"/>
    <w:qFormat/>
    <w:uiPriority w:val="0"/>
    <w:pPr>
      <w:spacing w:before="40"/>
    </w:pPr>
    <w:rPr>
      <w:rFonts w:ascii="Arial" w:hAnsi="Arial" w:eastAsia="MS Mincho"/>
      <w:i/>
      <w:sz w:val="18"/>
      <w:lang w:val="en-GB" w:eastAsia="en-GB"/>
    </w:rPr>
  </w:style>
  <w:style w:type="character" w:customStyle="1" w:styleId="191">
    <w:name w:val="Comments Char"/>
    <w:link w:val="190"/>
    <w:qFormat/>
    <w:uiPriority w:val="0"/>
    <w:rPr>
      <w:rFonts w:ascii="Arial" w:hAnsi="Arial" w:eastAsia="MS Mincho" w:cs="Times New Roman"/>
      <w:i/>
      <w:sz w:val="18"/>
      <w:szCs w:val="24"/>
      <w:lang w:val="en-GB" w:eastAsia="en-GB"/>
    </w:rPr>
  </w:style>
  <w:style w:type="character" w:customStyle="1" w:styleId="192">
    <w:name w:val="(文字) (文字)5"/>
    <w:semiHidden/>
    <w:qFormat/>
    <w:uiPriority w:val="0"/>
    <w:rPr>
      <w:rFonts w:ascii="Times New Roman" w:hAnsi="Times New Roman"/>
      <w:lang w:eastAsia="en-US"/>
    </w:rPr>
  </w:style>
  <w:style w:type="paragraph" w:customStyle="1" w:styleId="193">
    <w:name w:val="TableCell"/>
    <w:basedOn w:val="1"/>
    <w:qFormat/>
    <w:uiPriority w:val="0"/>
    <w:pPr>
      <w:autoSpaceDE w:val="0"/>
      <w:autoSpaceDN w:val="0"/>
      <w:adjustRightInd w:val="0"/>
      <w:snapToGrid w:val="0"/>
      <w:spacing w:before="20" w:after="20"/>
    </w:pPr>
    <w:rPr>
      <w:sz w:val="20"/>
      <w:szCs w:val="21"/>
    </w:rPr>
  </w:style>
  <w:style w:type="character" w:customStyle="1" w:styleId="194">
    <w:name w:val="TAL Car"/>
    <w:qFormat/>
    <w:uiPriority w:val="0"/>
    <w:rPr>
      <w:rFonts w:ascii="Arial" w:hAnsi="Arial" w:eastAsia="Times New Roman" w:cs="Times New Roman"/>
      <w:sz w:val="18"/>
      <w:szCs w:val="20"/>
      <w:lang w:val="en-GB" w:eastAsia="en-GB"/>
    </w:rPr>
  </w:style>
  <w:style w:type="paragraph" w:customStyle="1" w:styleId="195">
    <w:name w:val="Doc-text2"/>
    <w:basedOn w:val="1"/>
    <w:link w:val="196"/>
    <w:qFormat/>
    <w:uiPriority w:val="0"/>
    <w:pPr>
      <w:tabs>
        <w:tab w:val="left" w:pos="1622"/>
      </w:tabs>
      <w:ind w:left="1622" w:hanging="363"/>
    </w:pPr>
    <w:rPr>
      <w:rFonts w:ascii="Arial" w:hAnsi="Arial" w:eastAsia="MS Mincho"/>
      <w:sz w:val="20"/>
      <w:lang w:val="en-GB" w:eastAsia="en-GB"/>
    </w:rPr>
  </w:style>
  <w:style w:type="character" w:customStyle="1" w:styleId="196">
    <w:name w:val="Doc-text2 Char"/>
    <w:link w:val="195"/>
    <w:qFormat/>
    <w:uiPriority w:val="0"/>
    <w:rPr>
      <w:rFonts w:ascii="Arial" w:hAnsi="Arial" w:eastAsia="MS Mincho" w:cs="Times New Roman"/>
      <w:sz w:val="20"/>
      <w:szCs w:val="24"/>
      <w:lang w:val="en-GB" w:eastAsia="en-GB"/>
    </w:rPr>
  </w:style>
  <w:style w:type="paragraph" w:customStyle="1" w:styleId="197">
    <w:name w:val="List Paragraph3"/>
    <w:basedOn w:val="1"/>
    <w:qFormat/>
    <w:uiPriority w:val="0"/>
    <w:pPr>
      <w:ind w:left="720"/>
      <w:contextualSpacing/>
    </w:pPr>
  </w:style>
  <w:style w:type="paragraph" w:customStyle="1" w:styleId="198">
    <w:name w:val="List Paragraph2"/>
    <w:basedOn w:val="1"/>
    <w:qFormat/>
    <w:uiPriority w:val="0"/>
    <w:pPr>
      <w:ind w:left="720"/>
      <w:contextualSpacing/>
    </w:pPr>
  </w:style>
  <w:style w:type="paragraph" w:customStyle="1" w:styleId="199">
    <w:name w:val="List Paragraph5"/>
    <w:basedOn w:val="1"/>
    <w:qFormat/>
    <w:uiPriority w:val="0"/>
    <w:pPr>
      <w:ind w:left="720"/>
      <w:contextualSpacing/>
    </w:pPr>
  </w:style>
  <w:style w:type="paragraph" w:customStyle="1" w:styleId="200">
    <w:name w:val="List Paragraph4"/>
    <w:basedOn w:val="1"/>
    <w:qFormat/>
    <w:uiPriority w:val="0"/>
    <w:pPr>
      <w:ind w:left="720"/>
      <w:contextualSpacing/>
    </w:pPr>
  </w:style>
  <w:style w:type="character" w:customStyle="1" w:styleId="201">
    <w:name w:val="Subtle Emphasis"/>
    <w:qFormat/>
    <w:uiPriority w:val="19"/>
    <w:rPr>
      <w:i/>
      <w:iCs/>
      <w:color w:val="404040"/>
    </w:rPr>
  </w:style>
  <w:style w:type="character" w:customStyle="1" w:styleId="202">
    <w:name w:val="标题 5 Char"/>
    <w:link w:val="203"/>
    <w:qFormat/>
    <w:uiPriority w:val="0"/>
    <w:rPr>
      <w:rFonts w:ascii="Arial" w:hAnsi="Arial"/>
    </w:rPr>
  </w:style>
  <w:style w:type="paragraph" w:customStyle="1" w:styleId="203">
    <w:name w:val="标题 511"/>
    <w:basedOn w:val="1"/>
    <w:link w:val="202"/>
    <w:qFormat/>
    <w:uiPriority w:val="0"/>
    <w:pPr>
      <w:keepNext/>
      <w:tabs>
        <w:tab w:val="left" w:pos="1008"/>
      </w:tabs>
      <w:spacing w:before="240" w:after="60"/>
      <w:ind w:left="1008" w:hanging="1008"/>
    </w:pPr>
    <w:rPr>
      <w:rFonts w:ascii="Arial" w:hAnsi="Arial" w:eastAsia="等线" w:cs="Times New Roman"/>
      <w:sz w:val="22"/>
      <w:szCs w:val="22"/>
    </w:rPr>
  </w:style>
  <w:style w:type="paragraph" w:customStyle="1" w:styleId="204">
    <w:name w:val="标题 811"/>
    <w:basedOn w:val="1"/>
    <w:qFormat/>
    <w:uiPriority w:val="0"/>
    <w:pPr>
      <w:tabs>
        <w:tab w:val="left" w:pos="1440"/>
      </w:tabs>
      <w:spacing w:before="240" w:after="60"/>
    </w:pPr>
    <w:rPr>
      <w:rFonts w:eastAsia="MS PGothic"/>
      <w:i/>
      <w:iCs/>
      <w:lang w:eastAsia="ja-JP"/>
    </w:rPr>
  </w:style>
  <w:style w:type="paragraph" w:customStyle="1" w:styleId="205">
    <w:name w:val="标题 911"/>
    <w:basedOn w:val="1"/>
    <w:qFormat/>
    <w:uiPriority w:val="0"/>
    <w:pPr>
      <w:tabs>
        <w:tab w:val="left" w:pos="1584"/>
      </w:tabs>
      <w:spacing w:before="240" w:after="60"/>
      <w:ind w:left="1584" w:hanging="1584"/>
    </w:pPr>
    <w:rPr>
      <w:rFonts w:ascii="Arial" w:hAnsi="Arial" w:eastAsia="MS PGothic" w:cs="Arial"/>
      <w:sz w:val="22"/>
      <w:szCs w:val="22"/>
      <w:lang w:eastAsia="ja-JP"/>
    </w:rPr>
  </w:style>
  <w:style w:type="paragraph" w:customStyle="1" w:styleId="206">
    <w:name w:val="标题 611"/>
    <w:basedOn w:val="1"/>
    <w:qFormat/>
    <w:uiPriority w:val="0"/>
    <w:pPr>
      <w:tabs>
        <w:tab w:val="left" w:pos="1152"/>
      </w:tabs>
    </w:pPr>
    <w:rPr>
      <w:rFonts w:ascii="Times" w:hAnsi="Times" w:eastAsia="MS PGothic" w:cs="Times"/>
      <w:sz w:val="20"/>
      <w:szCs w:val="20"/>
      <w:lang w:eastAsia="ja-JP"/>
    </w:rPr>
  </w:style>
  <w:style w:type="paragraph" w:customStyle="1" w:styleId="207">
    <w:name w:val="标题 711"/>
    <w:basedOn w:val="1"/>
    <w:qFormat/>
    <w:uiPriority w:val="0"/>
    <w:pPr>
      <w:tabs>
        <w:tab w:val="left" w:pos="1296"/>
      </w:tabs>
    </w:pPr>
    <w:rPr>
      <w:rFonts w:ascii="Times" w:hAnsi="Times" w:eastAsia="MS PGothic" w:cs="Times"/>
      <w:sz w:val="20"/>
      <w:szCs w:val="20"/>
      <w:lang w:eastAsia="ja-JP"/>
    </w:rPr>
  </w:style>
  <w:style w:type="paragraph" w:customStyle="1" w:styleId="208">
    <w:name w:val="スタイル 見出し 3no breakH3Underrubrik2h3Memo Heading 3helloTitre ..."/>
    <w:basedOn w:val="4"/>
    <w:qFormat/>
    <w:uiPriority w:val="0"/>
    <w:pPr>
      <w:keepLines w:val="0"/>
      <w:numPr>
        <w:ilvl w:val="0"/>
        <w:numId w:val="0"/>
      </w:numPr>
      <w:tabs>
        <w:tab w:val="left" w:pos="720"/>
      </w:tabs>
      <w:overflowPunct/>
      <w:autoSpaceDE/>
      <w:autoSpaceDN/>
      <w:adjustRightInd/>
      <w:spacing w:before="240" w:after="60"/>
      <w:ind w:left="720" w:hanging="720"/>
      <w:textAlignment w:val="auto"/>
    </w:pPr>
    <w:rPr>
      <w:rFonts w:ascii="Arial" w:hAnsi="Arial" w:eastAsia="Batang"/>
      <w:b/>
      <w:sz w:val="20"/>
      <w:szCs w:val="26"/>
      <w:lang w:val="en-GB" w:eastAsia="zh-CN"/>
    </w:rPr>
  </w:style>
  <w:style w:type="paragraph" w:customStyle="1" w:styleId="209">
    <w:name w:val="List Paragraph7"/>
    <w:basedOn w:val="1"/>
    <w:qFormat/>
    <w:uiPriority w:val="0"/>
    <w:pPr>
      <w:ind w:left="720"/>
      <w:contextualSpacing/>
    </w:pPr>
  </w:style>
  <w:style w:type="paragraph" w:customStyle="1" w:styleId="210">
    <w:name w:val="List Paragraph6"/>
    <w:basedOn w:val="1"/>
    <w:qFormat/>
    <w:uiPriority w:val="0"/>
    <w:pPr>
      <w:ind w:left="720"/>
      <w:contextualSpacing/>
    </w:pPr>
  </w:style>
  <w:style w:type="paragraph" w:customStyle="1" w:styleId="211">
    <w:name w:val="Proposal"/>
    <w:basedOn w:val="1"/>
    <w:link w:val="212"/>
    <w:qFormat/>
    <w:uiPriority w:val="0"/>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212">
    <w:name w:val="Proposal Char"/>
    <w:link w:val="211"/>
    <w:qFormat/>
    <w:uiPriority w:val="0"/>
    <w:rPr>
      <w:rFonts w:ascii="Times New Roman" w:hAnsi="Times New Roman" w:eastAsia="Times New Roman" w:cs="Times New Roman"/>
      <w:b/>
      <w:bCs/>
      <w:sz w:val="20"/>
      <w:szCs w:val="20"/>
      <w:lang w:val="en-GB"/>
    </w:rPr>
  </w:style>
  <w:style w:type="paragraph" w:customStyle="1" w:styleId="213">
    <w:name w:val="标题 61"/>
    <w:basedOn w:val="1"/>
    <w:qFormat/>
    <w:uiPriority w:val="0"/>
    <w:pPr>
      <w:tabs>
        <w:tab w:val="left" w:pos="1152"/>
      </w:tabs>
    </w:pPr>
    <w:rPr>
      <w:rFonts w:ascii="Times" w:hAnsi="Times" w:eastAsia="MS PGothic" w:cs="Times"/>
      <w:sz w:val="20"/>
      <w:szCs w:val="20"/>
      <w:lang w:eastAsia="ja-JP"/>
    </w:rPr>
  </w:style>
  <w:style w:type="paragraph" w:customStyle="1" w:styleId="214">
    <w:name w:val="List Paragraph8"/>
    <w:basedOn w:val="1"/>
    <w:qFormat/>
    <w:uiPriority w:val="0"/>
    <w:pPr>
      <w:ind w:left="720"/>
      <w:contextualSpacing/>
    </w:pPr>
  </w:style>
  <w:style w:type="paragraph" w:styleId="215">
    <w:name w:val="No Spacing"/>
    <w:qFormat/>
    <w:uiPriority w:val="1"/>
    <w:pPr>
      <w:spacing w:after="0" w:line="240" w:lineRule="auto"/>
      <w:ind w:left="720" w:hanging="360"/>
    </w:pPr>
    <w:rPr>
      <w:rFonts w:ascii="Calibri" w:hAnsi="Calibri" w:eastAsia="宋体" w:cs="Times New Roman"/>
      <w:sz w:val="22"/>
      <w:szCs w:val="22"/>
      <w:lang w:val="en-US" w:eastAsia="zh-CN" w:bidi="ar-SA"/>
    </w:rPr>
  </w:style>
  <w:style w:type="paragraph" w:customStyle="1" w:styleId="216">
    <w:name w:val="Style Heading 1H1h1app heading 1l1Memo Heading 1h11h12h13h..."/>
    <w:basedOn w:val="2"/>
    <w:qFormat/>
    <w:uiPriority w:val="0"/>
    <w:pPr>
      <w:keepNext w:val="0"/>
      <w:keepLines w:val="0"/>
      <w:widowControl w:val="0"/>
      <w:numPr>
        <w:numId w:val="9"/>
      </w:numPr>
      <w:pBdr>
        <w:top w:val="none" w:color="auto" w:sz="0" w:space="0"/>
      </w:pBdr>
      <w:overflowPunct/>
      <w:autoSpaceDE/>
      <w:autoSpaceDN/>
      <w:adjustRightInd/>
      <w:spacing w:after="60"/>
      <w:textAlignment w:val="auto"/>
    </w:pPr>
    <w:rPr>
      <w:rFonts w:ascii="Helvetica" w:hAnsi="Helvetica" w:eastAsia="Times New Roman"/>
      <w:b/>
      <w:bCs/>
      <w:kern w:val="32"/>
      <w:sz w:val="28"/>
      <w:szCs w:val="20"/>
      <w:lang w:eastAsia="en-US"/>
    </w:rPr>
  </w:style>
  <w:style w:type="paragraph" w:customStyle="1" w:styleId="217">
    <w:name w:val="标题 71"/>
    <w:basedOn w:val="1"/>
    <w:qFormat/>
    <w:uiPriority w:val="0"/>
    <w:pPr>
      <w:tabs>
        <w:tab w:val="left" w:pos="1296"/>
      </w:tabs>
    </w:pPr>
    <w:rPr>
      <w:rFonts w:ascii="Times" w:hAnsi="Times" w:eastAsia="MS PGothic" w:cs="Times"/>
      <w:sz w:val="20"/>
      <w:szCs w:val="20"/>
      <w:lang w:eastAsia="ja-JP"/>
    </w:rPr>
  </w:style>
  <w:style w:type="paragraph" w:customStyle="1" w:styleId="218">
    <w:name w:val="tac"/>
    <w:basedOn w:val="1"/>
    <w:qFormat/>
    <w:uiPriority w:val="0"/>
    <w:pPr>
      <w:keepNext/>
      <w:autoSpaceDE w:val="0"/>
      <w:autoSpaceDN w:val="0"/>
      <w:jc w:val="center"/>
    </w:pPr>
    <w:rPr>
      <w:rFonts w:ascii="Arial" w:hAnsi="Arial" w:eastAsia="宋体" w:cs="Arial"/>
      <w:sz w:val="18"/>
      <w:szCs w:val="18"/>
    </w:rPr>
  </w:style>
  <w:style w:type="paragraph" w:customStyle="1" w:styleId="219">
    <w:name w:val="th"/>
    <w:basedOn w:val="1"/>
    <w:qFormat/>
    <w:uiPriority w:val="0"/>
    <w:pPr>
      <w:keepNext/>
      <w:autoSpaceDE w:val="0"/>
      <w:autoSpaceDN w:val="0"/>
      <w:spacing w:before="60" w:after="180"/>
      <w:jc w:val="center"/>
    </w:pPr>
    <w:rPr>
      <w:rFonts w:ascii="Arial" w:hAnsi="Arial" w:eastAsia="宋体" w:cs="Arial"/>
      <w:b/>
      <w:bCs/>
      <w:sz w:val="20"/>
      <w:szCs w:val="20"/>
    </w:rPr>
  </w:style>
  <w:style w:type="paragraph" w:customStyle="1" w:styleId="220">
    <w:name w:val="tah"/>
    <w:basedOn w:val="1"/>
    <w:qFormat/>
    <w:uiPriority w:val="0"/>
    <w:pPr>
      <w:keepNext/>
      <w:autoSpaceDE w:val="0"/>
      <w:autoSpaceDN w:val="0"/>
      <w:jc w:val="center"/>
    </w:pPr>
    <w:rPr>
      <w:rFonts w:ascii="Arial" w:hAnsi="Arial" w:eastAsia="宋体" w:cs="Arial"/>
      <w:b/>
      <w:bCs/>
      <w:sz w:val="18"/>
      <w:szCs w:val="18"/>
    </w:rPr>
  </w:style>
  <w:style w:type="paragraph" w:customStyle="1" w:styleId="221">
    <w:name w:val="IvD bodytext"/>
    <w:basedOn w:val="27"/>
    <w:link w:val="222"/>
    <w:qFormat/>
    <w:uiPriority w:val="0"/>
    <w:pPr>
      <w:keepLines/>
      <w:tabs>
        <w:tab w:val="left" w:pos="2552"/>
        <w:tab w:val="left" w:pos="3856"/>
        <w:tab w:val="left" w:pos="5216"/>
        <w:tab w:val="left" w:pos="6464"/>
        <w:tab w:val="left" w:pos="7768"/>
        <w:tab w:val="left" w:pos="9072"/>
        <w:tab w:val="left" w:pos="9639"/>
      </w:tabs>
      <w:spacing w:before="240" w:after="0"/>
      <w:jc w:val="left"/>
    </w:pPr>
    <w:rPr>
      <w:rFonts w:ascii="Arial" w:hAnsi="Arial" w:eastAsia="Times New Roman"/>
      <w:spacing w:val="2"/>
      <w:szCs w:val="20"/>
      <w:lang w:val="en-US" w:eastAsia="en-US"/>
    </w:rPr>
  </w:style>
  <w:style w:type="character" w:customStyle="1" w:styleId="222">
    <w:name w:val="IvD bodytext Char"/>
    <w:link w:val="221"/>
    <w:qFormat/>
    <w:uiPriority w:val="0"/>
    <w:rPr>
      <w:rFonts w:ascii="Arial" w:hAnsi="Arial" w:eastAsia="Times New Roman" w:cs="Times New Roman"/>
      <w:spacing w:val="2"/>
      <w:sz w:val="20"/>
      <w:szCs w:val="20"/>
      <w:lang w:eastAsia="en-US"/>
    </w:rPr>
  </w:style>
  <w:style w:type="paragraph" w:customStyle="1" w:styleId="223">
    <w:name w:val="スタイル 見出し 4h4H4H41h41H42h42H43h43H411h411H421h421H44h...2"/>
    <w:basedOn w:val="5"/>
    <w:qFormat/>
    <w:uiPriority w:val="0"/>
    <w:pPr>
      <w:keepLines w:val="0"/>
      <w:numPr>
        <w:ilvl w:val="0"/>
        <w:numId w:val="0"/>
      </w:numPr>
      <w:tabs>
        <w:tab w:val="left" w:pos="864"/>
      </w:tabs>
      <w:overflowPunct/>
      <w:autoSpaceDE/>
      <w:autoSpaceDN/>
      <w:adjustRightInd/>
      <w:spacing w:before="240" w:after="60"/>
      <w:ind w:left="864" w:hanging="864"/>
      <w:textAlignment w:val="auto"/>
    </w:pPr>
    <w:rPr>
      <w:rFonts w:ascii="Arial" w:hAnsi="Arial" w:eastAsia="MS Mincho"/>
      <w:b/>
      <w:i/>
      <w:iCs/>
      <w:color w:val="000000"/>
      <w:sz w:val="20"/>
      <w:szCs w:val="26"/>
      <w:lang w:val="en-GB" w:eastAsia="zh-CN"/>
    </w:rPr>
  </w:style>
  <w:style w:type="character" w:customStyle="1" w:styleId="224">
    <w:name w:val="表 (青) 13 (文字)"/>
    <w:qFormat/>
    <w:uiPriority w:val="34"/>
    <w:rPr>
      <w:rFonts w:eastAsia="MS Gothic"/>
      <w:sz w:val="24"/>
      <w:szCs w:val="24"/>
      <w:lang w:val="en-GB" w:eastAsia="en-US"/>
    </w:rPr>
  </w:style>
  <w:style w:type="paragraph" w:customStyle="1" w:styleId="225">
    <w:name w:val="LGTdoc_본문"/>
    <w:basedOn w:val="1"/>
    <w:link w:val="226"/>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226">
    <w:name w:val="LGTdoc_본문 Char"/>
    <w:link w:val="225"/>
    <w:qFormat/>
    <w:uiPriority w:val="0"/>
    <w:rPr>
      <w:rFonts w:ascii="Times New Roman" w:hAnsi="Times New Roman" w:eastAsia="Batang" w:cs="Times New Roman"/>
      <w:kern w:val="2"/>
      <w:szCs w:val="24"/>
      <w:lang w:val="en-GB" w:eastAsia="ko-KR"/>
    </w:rPr>
  </w:style>
  <w:style w:type="paragraph" w:customStyle="1" w:styleId="227">
    <w:name w:val="LGTdoc_제목1"/>
    <w:basedOn w:val="1"/>
    <w:qFormat/>
    <w:uiPriority w:val="0"/>
    <w:pPr>
      <w:adjustRightInd w:val="0"/>
      <w:snapToGrid w:val="0"/>
      <w:spacing w:before="120" w:beforeLines="50" w:after="100" w:afterAutospacing="1"/>
      <w:jc w:val="both"/>
    </w:pPr>
    <w:rPr>
      <w:rFonts w:eastAsia="Batang"/>
      <w:b/>
      <w:snapToGrid w:val="0"/>
      <w:sz w:val="28"/>
      <w:szCs w:val="20"/>
      <w:lang w:val="en-GB" w:eastAsia="ko-KR"/>
    </w:rPr>
  </w:style>
  <w:style w:type="paragraph" w:customStyle="1" w:styleId="228">
    <w:name w:val="heading3"/>
    <w:basedOn w:val="1"/>
    <w:qFormat/>
    <w:uiPriority w:val="0"/>
    <w:pPr>
      <w:keepNext/>
      <w:spacing w:before="240" w:after="60"/>
      <w:ind w:left="720" w:hanging="720"/>
    </w:pPr>
    <w:rPr>
      <w:rFonts w:ascii="Arial" w:hAnsi="Arial" w:eastAsia="MS PGothic" w:cs="Arial"/>
      <w:color w:val="000000"/>
      <w:sz w:val="20"/>
      <w:szCs w:val="20"/>
      <w:lang w:eastAsia="ja-JP"/>
    </w:rPr>
  </w:style>
  <w:style w:type="paragraph" w:customStyle="1" w:styleId="229">
    <w:name w:val="heading4"/>
    <w:basedOn w:val="1"/>
    <w:qFormat/>
    <w:uiPriority w:val="0"/>
    <w:pPr>
      <w:keepNext/>
      <w:spacing w:before="240" w:after="60"/>
      <w:ind w:left="864" w:hanging="864"/>
    </w:pPr>
    <w:rPr>
      <w:rFonts w:ascii="Arial" w:hAnsi="Arial" w:eastAsia="MS PGothic" w:cs="Arial"/>
      <w:i/>
      <w:iCs/>
      <w:color w:val="000000"/>
      <w:sz w:val="20"/>
      <w:szCs w:val="20"/>
      <w:lang w:eastAsia="ja-JP"/>
    </w:rPr>
  </w:style>
  <w:style w:type="paragraph" w:customStyle="1" w:styleId="230">
    <w:name w:val="スタイル 見出し 4h4H4H41h41H42h42H43h43H411h411H421h421H44h...3"/>
    <w:basedOn w:val="5"/>
    <w:qFormat/>
    <w:uiPriority w:val="0"/>
    <w:pPr>
      <w:keepLines w:val="0"/>
      <w:numPr>
        <w:ilvl w:val="0"/>
        <w:numId w:val="0"/>
      </w:numPr>
      <w:tabs>
        <w:tab w:val="left" w:pos="864"/>
      </w:tabs>
      <w:overflowPunct/>
      <w:autoSpaceDE/>
      <w:autoSpaceDN/>
      <w:adjustRightInd/>
      <w:spacing w:before="240" w:after="60"/>
      <w:ind w:left="864" w:hanging="864"/>
      <w:textAlignment w:val="auto"/>
    </w:pPr>
    <w:rPr>
      <w:rFonts w:ascii="Arial" w:hAnsi="Arial" w:eastAsia="宋体"/>
      <w:b/>
      <w:i/>
      <w:iCs/>
      <w:sz w:val="20"/>
      <w:szCs w:val="26"/>
      <w:lang w:val="en-GB" w:eastAsia="zh-CN"/>
    </w:rPr>
  </w:style>
  <w:style w:type="paragraph" w:customStyle="1" w:styleId="231">
    <w:name w:val="スタイル 見出し 4h4H4H41h41H42h42H43h43H411h411H421h421H44h..."/>
    <w:basedOn w:val="5"/>
    <w:qFormat/>
    <w:uiPriority w:val="0"/>
    <w:pPr>
      <w:keepLines w:val="0"/>
      <w:numPr>
        <w:ilvl w:val="0"/>
        <w:numId w:val="0"/>
      </w:numPr>
      <w:overflowPunct/>
      <w:autoSpaceDE/>
      <w:autoSpaceDN/>
      <w:adjustRightInd/>
      <w:spacing w:before="240" w:after="60"/>
      <w:ind w:left="2880" w:hanging="360"/>
      <w:textAlignment w:val="auto"/>
    </w:pPr>
    <w:rPr>
      <w:rFonts w:ascii="Arial" w:hAnsi="Arial" w:eastAsia="Batang"/>
      <w:b/>
      <w:i/>
      <w:iCs/>
      <w:sz w:val="20"/>
      <w:szCs w:val="26"/>
      <w:lang w:val="en-GB" w:eastAsia="zh-CN"/>
    </w:rPr>
  </w:style>
  <w:style w:type="character" w:customStyle="1" w:styleId="232">
    <w:name w:val="Mention"/>
    <w:unhideWhenUsed/>
    <w:qFormat/>
    <w:uiPriority w:val="99"/>
    <w:rPr>
      <w:color w:val="2B579A"/>
      <w:shd w:val="clear" w:color="auto" w:fill="E6E6E6"/>
    </w:rPr>
  </w:style>
  <w:style w:type="paragraph" w:customStyle="1" w:styleId="233">
    <w:name w:val="Revision"/>
    <w:semiHidden/>
    <w:qFormat/>
    <w:uiPriority w:val="99"/>
    <w:pPr>
      <w:spacing w:after="0" w:line="240" w:lineRule="auto"/>
      <w:ind w:left="720" w:hanging="360"/>
    </w:pPr>
    <w:rPr>
      <w:rFonts w:ascii="Times" w:hAnsi="Times" w:eastAsia="Batang" w:cs="Times New Roman"/>
      <w:sz w:val="20"/>
      <w:szCs w:val="24"/>
      <w:lang w:val="en-GB" w:eastAsia="en-US" w:bidi="ar-SA"/>
    </w:rPr>
  </w:style>
  <w:style w:type="paragraph" w:customStyle="1" w:styleId="234">
    <w:name w:val="x_msonormal"/>
    <w:basedOn w:val="1"/>
    <w:qFormat/>
    <w:uiPriority w:val="0"/>
    <w:rPr>
      <w:rFonts w:ascii="Calibri" w:hAnsi="Calibri" w:eastAsia="Calibri" w:cs="Calibri"/>
      <w:sz w:val="22"/>
      <w:szCs w:val="22"/>
      <w:lang w:eastAsia="en-US"/>
    </w:rPr>
  </w:style>
  <w:style w:type="character" w:customStyle="1" w:styleId="235">
    <w:name w:val="Heading 3 Char1"/>
    <w:qFormat/>
    <w:uiPriority w:val="0"/>
    <w:rPr>
      <w:rFonts w:ascii="Arial" w:hAnsi="Arial"/>
      <w:b/>
      <w:szCs w:val="26"/>
      <w:lang w:val="en-GB" w:eastAsia="zh-CN"/>
    </w:rPr>
  </w:style>
  <w:style w:type="character" w:customStyle="1" w:styleId="236">
    <w:name w:val="Heading 4 Char1"/>
    <w:qFormat/>
    <w:uiPriority w:val="9"/>
    <w:rPr>
      <w:rFonts w:ascii="Arial" w:hAnsi="Arial"/>
      <w:b/>
      <w:i/>
      <w:szCs w:val="26"/>
      <w:lang w:val="en-GB" w:eastAsia="zh-CN"/>
    </w:rPr>
  </w:style>
  <w:style w:type="paragraph" w:customStyle="1" w:styleId="237">
    <w:name w:val="Paragraph"/>
    <w:basedOn w:val="1"/>
    <w:link w:val="238"/>
    <w:qFormat/>
    <w:uiPriority w:val="0"/>
    <w:pPr>
      <w:spacing w:before="220"/>
    </w:pPr>
    <w:rPr>
      <w:rFonts w:eastAsia="宋体"/>
      <w:sz w:val="22"/>
      <w:szCs w:val="20"/>
      <w:lang w:val="en-GB" w:eastAsia="en-US"/>
    </w:rPr>
  </w:style>
  <w:style w:type="character" w:customStyle="1" w:styleId="238">
    <w:name w:val="Paragraph Char"/>
    <w:link w:val="237"/>
    <w:qFormat/>
    <w:uiPriority w:val="0"/>
    <w:rPr>
      <w:rFonts w:ascii="Times New Roman" w:hAnsi="Times New Roman" w:eastAsia="宋体" w:cs="Times New Roman"/>
      <w:szCs w:val="20"/>
      <w:lang w:val="en-GB" w:eastAsia="en-US"/>
    </w:rPr>
  </w:style>
  <w:style w:type="character" w:customStyle="1" w:styleId="239">
    <w:name w:val="Colorful List - Accent 1 Char"/>
    <w:qFormat/>
    <w:uiPriority w:val="34"/>
    <w:rPr>
      <w:rFonts w:eastAsia="MS Gothic"/>
      <w:sz w:val="24"/>
      <w:szCs w:val="24"/>
      <w:lang w:eastAsia="en-US"/>
    </w:rPr>
  </w:style>
  <w:style w:type="paragraph" w:customStyle="1" w:styleId="240">
    <w:name w:val="main text"/>
    <w:basedOn w:val="1"/>
    <w:link w:val="241"/>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241">
    <w:name w:val="main text Char"/>
    <w:link w:val="240"/>
    <w:qFormat/>
    <w:uiPriority w:val="0"/>
    <w:rPr>
      <w:rFonts w:ascii="Times New Roman" w:hAnsi="Times New Roman" w:eastAsia="Malgun Gothic" w:cs="Times New Roman"/>
      <w:sz w:val="20"/>
      <w:szCs w:val="20"/>
      <w:lang w:val="en-GB" w:eastAsia="ko-KR"/>
    </w:rPr>
  </w:style>
  <w:style w:type="table" w:customStyle="1" w:styleId="242">
    <w:name w:val="Grid Table 4 Accent 5"/>
    <w:basedOn w:val="62"/>
    <w:qFormat/>
    <w:uiPriority w:val="49"/>
    <w:pPr>
      <w:spacing w:after="0" w:line="240" w:lineRule="auto"/>
    </w:pPr>
    <w:rPr>
      <w:rFonts w:ascii="Times New Roman" w:hAnsi="Times New Roman" w:eastAsia="Batang" w:cs="Times New Roman"/>
      <w:sz w:val="20"/>
      <w:szCs w:val="20"/>
      <w:lang w:val="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l2br w:val="nil"/>
          <w:tr2bl w:val="nil"/>
        </w:tcBorders>
        <w:shd w:val="clear" w:color="auto" w:fill="4472C4"/>
      </w:tcPr>
    </w:tblStylePr>
    <w:tblStylePr w:type="lastRow">
      <w:rPr>
        <w:b/>
        <w:bCs/>
      </w:rPr>
      <w:tcPr>
        <w:tcBorders>
          <w:top w:val="double" w:color="4472C4"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243">
    <w:name w:val="emailstyle15"/>
    <w:semiHidden/>
    <w:qFormat/>
    <w:uiPriority w:val="0"/>
    <w:rPr>
      <w:color w:val="000000"/>
    </w:rPr>
  </w:style>
  <w:style w:type="character" w:customStyle="1" w:styleId="244">
    <w:name w:val="x_apple-converted-space"/>
    <w:basedOn w:val="77"/>
    <w:qFormat/>
    <w:uiPriority w:val="0"/>
  </w:style>
  <w:style w:type="paragraph" w:customStyle="1" w:styleId="245">
    <w:name w:val="x_listparagraph"/>
    <w:basedOn w:val="1"/>
    <w:qFormat/>
    <w:uiPriority w:val="0"/>
    <w:rPr>
      <w:rFonts w:ascii="Calibri" w:hAnsi="Calibri" w:eastAsia="Calibri" w:cs="Calibri"/>
      <w:sz w:val="22"/>
      <w:szCs w:val="22"/>
      <w:lang w:eastAsia="en-US"/>
    </w:rPr>
  </w:style>
  <w:style w:type="paragraph" w:customStyle="1" w:styleId="246">
    <w:name w:val="xa0"/>
    <w:basedOn w:val="1"/>
    <w:qFormat/>
    <w:uiPriority w:val="0"/>
    <w:pPr>
      <w:spacing w:before="100" w:beforeAutospacing="1" w:after="100" w:afterAutospacing="1"/>
    </w:pPr>
    <w:rPr>
      <w:rFonts w:ascii="Calibri" w:hAnsi="Calibri" w:eastAsia="Calibri" w:cs="Calibri"/>
      <w:sz w:val="22"/>
      <w:szCs w:val="22"/>
    </w:rPr>
  </w:style>
  <w:style w:type="character" w:customStyle="1" w:styleId="247">
    <w:name w:val="15"/>
    <w:qFormat/>
    <w:uiPriority w:val="0"/>
    <w:rPr>
      <w:rFonts w:hint="default" w:ascii="Symbol" w:hAnsi="Symbol"/>
      <w:b/>
      <w:bCs/>
    </w:rPr>
  </w:style>
  <w:style w:type="character" w:customStyle="1" w:styleId="248">
    <w:name w:val="B1 Char"/>
    <w:qFormat/>
    <w:uiPriority w:val="0"/>
    <w:rPr>
      <w:rFonts w:ascii="Times New Roman" w:hAnsi="Times New Roman"/>
      <w:lang w:val="en-GB"/>
    </w:rPr>
  </w:style>
  <w:style w:type="character" w:customStyle="1" w:styleId="249">
    <w:name w:val="mark5gnezsh2s"/>
    <w:qFormat/>
    <w:uiPriority w:val="0"/>
  </w:style>
  <w:style w:type="character" w:customStyle="1" w:styleId="250">
    <w:name w:val="markca674dpc9"/>
    <w:qFormat/>
    <w:uiPriority w:val="0"/>
  </w:style>
  <w:style w:type="paragraph" w:customStyle="1" w:styleId="251">
    <w:name w:val="a0"/>
    <w:basedOn w:val="1"/>
    <w:qFormat/>
    <w:uiPriority w:val="0"/>
    <w:pPr>
      <w:spacing w:before="100" w:beforeAutospacing="1" w:after="100" w:afterAutospacing="1"/>
    </w:pPr>
    <w:rPr>
      <w:rFonts w:ascii="宋体" w:hAnsi="宋体" w:eastAsia="宋体"/>
      <w:lang w:eastAsia="ko-KR"/>
    </w:rPr>
  </w:style>
  <w:style w:type="character" w:customStyle="1" w:styleId="252">
    <w:name w:val="列表段落 字符"/>
    <w:qFormat/>
    <w:uiPriority w:val="34"/>
    <w:rPr>
      <w:rFonts w:ascii="Calibri" w:hAnsi="Calibri" w:cs="Calibri"/>
    </w:rPr>
  </w:style>
  <w:style w:type="character" w:customStyle="1" w:styleId="253">
    <w:name w:val="xxxxxapple-converted-space"/>
    <w:basedOn w:val="77"/>
    <w:qFormat/>
    <w:uiPriority w:val="0"/>
  </w:style>
  <w:style w:type="character" w:customStyle="1" w:styleId="254">
    <w:name w:val="xxapple-converted-space"/>
    <w:basedOn w:val="77"/>
    <w:qFormat/>
    <w:uiPriority w:val="0"/>
  </w:style>
  <w:style w:type="character" w:customStyle="1" w:styleId="255">
    <w:name w:val="xxxapple-converted-space"/>
    <w:basedOn w:val="77"/>
    <w:qFormat/>
    <w:uiPriority w:val="0"/>
  </w:style>
  <w:style w:type="paragraph" w:customStyle="1" w:styleId="256">
    <w:name w:val="figure"/>
    <w:basedOn w:val="1"/>
    <w:next w:val="1"/>
    <w:link w:val="257"/>
    <w:qFormat/>
    <w:uiPriority w:val="0"/>
    <w:pPr>
      <w:numPr>
        <w:ilvl w:val="0"/>
        <w:numId w:val="10"/>
      </w:numPr>
      <w:spacing w:after="120"/>
      <w:ind w:left="720" w:hanging="360"/>
      <w:jc w:val="center"/>
    </w:pPr>
    <w:rPr>
      <w:sz w:val="22"/>
      <w:lang w:val="zh-CN" w:eastAsia="en-US"/>
    </w:rPr>
  </w:style>
  <w:style w:type="character" w:customStyle="1" w:styleId="257">
    <w:name w:val="figure 字符"/>
    <w:link w:val="256"/>
    <w:qFormat/>
    <w:uiPriority w:val="99"/>
    <w:rPr>
      <w:rFonts w:ascii="Times New Roman" w:hAnsi="Times New Roman" w:eastAsia="Times New Roman" w:cs="Times New Roman"/>
      <w:szCs w:val="24"/>
      <w:lang w:val="zh-CN" w:eastAsia="en-US"/>
    </w:rPr>
  </w:style>
  <w:style w:type="paragraph" w:customStyle="1" w:styleId="258">
    <w:name w:val="x_xmsolistparagraph"/>
    <w:basedOn w:val="1"/>
    <w:qFormat/>
    <w:uiPriority w:val="0"/>
    <w:rPr>
      <w:rFonts w:ascii="宋体" w:hAnsi="宋体" w:eastAsia="宋体" w:cs="宋体"/>
    </w:rPr>
  </w:style>
  <w:style w:type="paragraph" w:customStyle="1" w:styleId="259">
    <w:name w:val="x_x0maintext"/>
    <w:basedOn w:val="1"/>
    <w:qFormat/>
    <w:uiPriority w:val="99"/>
    <w:rPr>
      <w:rFonts w:ascii="宋体" w:hAnsi="宋体" w:eastAsia="宋体" w:cs="宋体"/>
    </w:rPr>
  </w:style>
  <w:style w:type="paragraph" w:customStyle="1" w:styleId="260">
    <w:name w:val="x_xxmsonormal"/>
    <w:basedOn w:val="1"/>
    <w:qFormat/>
    <w:uiPriority w:val="0"/>
    <w:rPr>
      <w:rFonts w:ascii="Calibri" w:hAnsi="Calibri" w:eastAsia="Malgun Gothic" w:cs="Calibri"/>
      <w:sz w:val="22"/>
      <w:szCs w:val="22"/>
      <w:lang w:eastAsia="ko-KR"/>
    </w:rPr>
  </w:style>
  <w:style w:type="paragraph" w:customStyle="1" w:styleId="261">
    <w:name w:val="x_msolistparagraph"/>
    <w:basedOn w:val="1"/>
    <w:qFormat/>
    <w:uiPriority w:val="99"/>
    <w:pPr>
      <w:spacing w:before="100" w:beforeAutospacing="1" w:after="100" w:afterAutospacing="1"/>
    </w:pPr>
    <w:rPr>
      <w:rFonts w:ascii="宋体" w:hAnsi="宋体" w:eastAsia="宋体"/>
      <w:lang w:eastAsia="ko-KR"/>
    </w:rPr>
  </w:style>
  <w:style w:type="paragraph" w:customStyle="1" w:styleId="262">
    <w:name w:val="xmsonormal"/>
    <w:basedOn w:val="1"/>
    <w:qFormat/>
    <w:uiPriority w:val="0"/>
    <w:pPr>
      <w:spacing w:before="100" w:beforeAutospacing="1" w:after="100" w:afterAutospacing="1"/>
    </w:pPr>
    <w:rPr>
      <w:rFonts w:eastAsia="Malgun Gothic"/>
      <w:lang w:eastAsia="ko-KR"/>
    </w:rPr>
  </w:style>
  <w:style w:type="paragraph" w:customStyle="1" w:styleId="263">
    <w:name w:val="xxxxmsonormal"/>
    <w:basedOn w:val="1"/>
    <w:semiHidden/>
    <w:qFormat/>
    <w:uiPriority w:val="99"/>
    <w:pPr>
      <w:spacing w:before="100" w:beforeAutospacing="1" w:after="100" w:afterAutospacing="1"/>
    </w:pPr>
    <w:rPr>
      <w:rFonts w:eastAsia="Malgun Gothic"/>
      <w:lang w:eastAsia="ko-KR"/>
    </w:rPr>
  </w:style>
  <w:style w:type="character" w:customStyle="1" w:styleId="264">
    <w:name w:val="xxxxapple-converted-space"/>
    <w:qFormat/>
    <w:uiPriority w:val="0"/>
  </w:style>
  <w:style w:type="character" w:customStyle="1" w:styleId="265">
    <w:name w:val="xxxxxxxxxxapple-converted-space"/>
    <w:qFormat/>
    <w:uiPriority w:val="0"/>
  </w:style>
  <w:style w:type="character" w:customStyle="1" w:styleId="266">
    <w:name w:val="xxxxxxxapple-converted-space"/>
    <w:qFormat/>
    <w:uiPriority w:val="0"/>
  </w:style>
  <w:style w:type="character" w:customStyle="1" w:styleId="267">
    <w:name w:val="x_xxxmarkuzf5ivend"/>
    <w:qFormat/>
    <w:uiPriority w:val="0"/>
  </w:style>
  <w:style w:type="paragraph" w:customStyle="1" w:styleId="268">
    <w:name w:val="Bulleted o 1"/>
    <w:basedOn w:val="1"/>
    <w:qFormat/>
    <w:uiPriority w:val="0"/>
    <w:pPr>
      <w:numPr>
        <w:ilvl w:val="0"/>
        <w:numId w:val="11"/>
      </w:numPr>
      <w:overflowPunct w:val="0"/>
      <w:autoSpaceDE w:val="0"/>
      <w:autoSpaceDN w:val="0"/>
      <w:adjustRightInd w:val="0"/>
      <w:spacing w:after="180" w:line="259" w:lineRule="auto"/>
      <w:textAlignment w:val="baseline"/>
    </w:pPr>
    <w:rPr>
      <w:rFonts w:eastAsia="宋体"/>
      <w:sz w:val="20"/>
      <w:szCs w:val="20"/>
      <w:lang w:eastAsia="en-US"/>
    </w:rPr>
  </w:style>
  <w:style w:type="paragraph" w:customStyle="1" w:styleId="269">
    <w:name w:val="discussion point"/>
    <w:basedOn w:val="1"/>
    <w:link w:val="270"/>
    <w:qFormat/>
    <w:uiPriority w:val="0"/>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270">
    <w:name w:val="discussion point Char"/>
    <w:link w:val="269"/>
    <w:qFormat/>
    <w:uiPriority w:val="0"/>
    <w:rPr>
      <w:rFonts w:ascii="Times New Roman" w:hAnsi="Times New Roman" w:eastAsia="Batang" w:cs="Times New Roman"/>
      <w:snapToGrid w:val="0"/>
      <w:kern w:val="2"/>
      <w:sz w:val="20"/>
      <w:lang w:val="en-GB" w:eastAsia="en-US"/>
    </w:rPr>
  </w:style>
  <w:style w:type="paragraph" w:customStyle="1" w:styleId="271">
    <w:name w:val="Draft Proposal"/>
    <w:basedOn w:val="27"/>
    <w:next w:val="1"/>
    <w:qFormat/>
    <w:uiPriority w:val="99"/>
    <w:pPr>
      <w:tabs>
        <w:tab w:val="left" w:pos="720"/>
        <w:tab w:val="left" w:pos="1701"/>
      </w:tabs>
      <w:spacing w:after="160" w:line="259" w:lineRule="auto"/>
      <w:ind w:left="720" w:hanging="360"/>
      <w:jc w:val="left"/>
    </w:pPr>
    <w:rPr>
      <w:rFonts w:ascii="Arial" w:hAnsi="Arial" w:eastAsia="Calibri" w:cs="Arial"/>
      <w:b/>
      <w:bCs/>
      <w:sz w:val="22"/>
      <w:szCs w:val="22"/>
      <w:lang w:val="en-US" w:eastAsia="en-US"/>
    </w:rPr>
  </w:style>
  <w:style w:type="paragraph" w:customStyle="1" w:styleId="272">
    <w:name w:val="Prop1"/>
    <w:basedOn w:val="124"/>
    <w:qFormat/>
    <w:uiPriority w:val="99"/>
    <w:pPr>
      <w:ind w:left="0" w:leftChars="0" w:firstLine="0"/>
    </w:pPr>
    <w:rPr>
      <w:rFonts w:ascii="Times New Roman" w:hAnsi="Times New Roman" w:eastAsia="宋体"/>
      <w:b/>
      <w:szCs w:val="21"/>
      <w:lang w:val="en-US" w:eastAsia="zh-CN"/>
    </w:rPr>
  </w:style>
  <w:style w:type="paragraph" w:customStyle="1" w:styleId="273">
    <w:name w:val="3GPP Agreements"/>
    <w:basedOn w:val="1"/>
    <w:link w:val="274"/>
    <w:qFormat/>
    <w:uiPriority w:val="0"/>
    <w:pPr>
      <w:numPr>
        <w:ilvl w:val="0"/>
        <w:numId w:val="12"/>
      </w:numPr>
      <w:autoSpaceDE w:val="0"/>
      <w:autoSpaceDN w:val="0"/>
      <w:adjustRightInd w:val="0"/>
      <w:snapToGrid w:val="0"/>
      <w:spacing w:after="120"/>
      <w:jc w:val="both"/>
    </w:pPr>
    <w:rPr>
      <w:rFonts w:eastAsia="宋体"/>
      <w:sz w:val="22"/>
      <w:szCs w:val="22"/>
      <w:lang w:eastAsia="en-US"/>
    </w:rPr>
  </w:style>
  <w:style w:type="character" w:customStyle="1" w:styleId="274">
    <w:name w:val="3GPP Agreements Char"/>
    <w:link w:val="273"/>
    <w:qFormat/>
    <w:uiPriority w:val="0"/>
    <w:rPr>
      <w:rFonts w:ascii="Times New Roman" w:hAnsi="Times New Roman" w:eastAsia="宋体" w:cs="Times New Roman"/>
      <w:lang w:eastAsia="en-US"/>
    </w:rPr>
  </w:style>
  <w:style w:type="paragraph" w:customStyle="1" w:styleId="275">
    <w:name w:val="3GPP Text"/>
    <w:basedOn w:val="1"/>
    <w:link w:val="276"/>
    <w:qFormat/>
    <w:uiPriority w:val="0"/>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276">
    <w:name w:val="3GPP Text Char"/>
    <w:link w:val="275"/>
    <w:qFormat/>
    <w:uiPriority w:val="0"/>
    <w:rPr>
      <w:rFonts w:ascii="Times New Roman" w:hAnsi="Times New Roman" w:eastAsia="宋体" w:cs="Times New Roman"/>
      <w:szCs w:val="20"/>
      <w:lang w:eastAsia="en-US"/>
    </w:rPr>
  </w:style>
  <w:style w:type="paragraph" w:customStyle="1" w:styleId="277">
    <w:name w:val="IEEEStds Regular Table Caption"/>
    <w:basedOn w:val="1"/>
    <w:next w:val="1"/>
    <w:qFormat/>
    <w:uiPriority w:val="0"/>
    <w:pPr>
      <w:keepNext/>
      <w:keepLines/>
      <w:numPr>
        <w:ilvl w:val="0"/>
        <w:numId w:val="13"/>
      </w:numPr>
      <w:tabs>
        <w:tab w:val="left" w:pos="360"/>
        <w:tab w:val="left" w:pos="432"/>
        <w:tab w:val="left" w:pos="504"/>
        <w:tab w:val="clear" w:pos="1080"/>
      </w:tabs>
      <w:suppressAutoHyphens/>
      <w:spacing w:before="120" w:after="120"/>
      <w:jc w:val="center"/>
    </w:pPr>
    <w:rPr>
      <w:rFonts w:ascii="Arial" w:hAnsi="Arial"/>
      <w:b/>
      <w:sz w:val="20"/>
      <w:szCs w:val="20"/>
      <w:lang w:eastAsia="ja-JP"/>
    </w:rPr>
  </w:style>
  <w:style w:type="paragraph" w:customStyle="1" w:styleId="278">
    <w:name w:val="3gppagreements"/>
    <w:basedOn w:val="1"/>
    <w:qFormat/>
    <w:uiPriority w:val="0"/>
    <w:pPr>
      <w:spacing w:before="100" w:beforeAutospacing="1" w:after="100" w:afterAutospacing="1"/>
    </w:pPr>
    <w:rPr>
      <w:rFonts w:ascii="宋体" w:hAnsi="宋体" w:eastAsia="宋体" w:cs="宋体"/>
    </w:rPr>
  </w:style>
  <w:style w:type="character" w:customStyle="1" w:styleId="279">
    <w:name w:val="NO Char1"/>
    <w:qFormat/>
    <w:uiPriority w:val="0"/>
    <w:rPr>
      <w:rFonts w:ascii="Times New Roman" w:hAnsi="Times New Roman"/>
      <w:lang w:val="en-GB"/>
    </w:rPr>
  </w:style>
  <w:style w:type="paragraph" w:customStyle="1" w:styleId="280">
    <w:name w:val="标题 62"/>
    <w:basedOn w:val="1"/>
    <w:qFormat/>
    <w:uiPriority w:val="0"/>
    <w:pPr>
      <w:tabs>
        <w:tab w:val="left" w:pos="1152"/>
      </w:tabs>
    </w:pPr>
    <w:rPr>
      <w:rFonts w:ascii="Times" w:hAnsi="Times" w:eastAsia="MS PGothic" w:cs="Times"/>
      <w:sz w:val="20"/>
      <w:szCs w:val="20"/>
      <w:lang w:eastAsia="ja-JP"/>
    </w:rPr>
  </w:style>
  <w:style w:type="paragraph" w:customStyle="1" w:styleId="281">
    <w:name w:val="标题 72"/>
    <w:basedOn w:val="1"/>
    <w:qFormat/>
    <w:uiPriority w:val="0"/>
    <w:pPr>
      <w:tabs>
        <w:tab w:val="left" w:pos="1296"/>
      </w:tabs>
    </w:pPr>
    <w:rPr>
      <w:rFonts w:ascii="Times" w:hAnsi="Times" w:eastAsia="MS PGothic" w:cs="Times"/>
      <w:sz w:val="20"/>
      <w:szCs w:val="20"/>
      <w:lang w:eastAsia="ja-JP"/>
    </w:rPr>
  </w:style>
  <w:style w:type="character" w:customStyle="1" w:styleId="282">
    <w:name w:val="未处理的提及"/>
    <w:unhideWhenUsed/>
    <w:qFormat/>
    <w:uiPriority w:val="99"/>
    <w:rPr>
      <w:color w:val="605E5C"/>
      <w:shd w:val="clear" w:color="auto" w:fill="E1DFDD"/>
    </w:rPr>
  </w:style>
  <w:style w:type="paragraph" w:customStyle="1" w:styleId="283">
    <w:name w:val="标题 51"/>
    <w:basedOn w:val="1"/>
    <w:qFormat/>
    <w:uiPriority w:val="0"/>
    <w:pPr>
      <w:keepNext/>
      <w:tabs>
        <w:tab w:val="left" w:pos="1008"/>
      </w:tabs>
      <w:spacing w:before="240" w:after="60"/>
      <w:ind w:left="1008" w:hanging="1008"/>
    </w:pPr>
    <w:rPr>
      <w:rFonts w:ascii="Arial" w:hAnsi="Arial" w:eastAsia="Batang"/>
      <w:sz w:val="20"/>
      <w:szCs w:val="20"/>
      <w:lang w:eastAsia="ja-JP"/>
    </w:rPr>
  </w:style>
  <w:style w:type="paragraph" w:customStyle="1" w:styleId="284">
    <w:name w:val="标题 81"/>
    <w:basedOn w:val="1"/>
    <w:qFormat/>
    <w:uiPriority w:val="0"/>
    <w:pPr>
      <w:tabs>
        <w:tab w:val="left" w:pos="1440"/>
      </w:tabs>
      <w:spacing w:before="240" w:after="60"/>
    </w:pPr>
    <w:rPr>
      <w:rFonts w:eastAsia="MS PGothic"/>
      <w:i/>
      <w:iCs/>
      <w:lang w:eastAsia="ja-JP"/>
    </w:rPr>
  </w:style>
  <w:style w:type="paragraph" w:customStyle="1" w:styleId="285">
    <w:name w:val="标题 91"/>
    <w:basedOn w:val="1"/>
    <w:qFormat/>
    <w:uiPriority w:val="0"/>
    <w:pPr>
      <w:tabs>
        <w:tab w:val="left" w:pos="1584"/>
      </w:tabs>
      <w:spacing w:before="240" w:after="60"/>
      <w:ind w:left="1584" w:hanging="1584"/>
    </w:pPr>
    <w:rPr>
      <w:rFonts w:ascii="Arial" w:hAnsi="Arial" w:eastAsia="MS PGothic" w:cs="Arial"/>
      <w:sz w:val="22"/>
      <w:szCs w:val="22"/>
      <w:lang w:eastAsia="ja-JP"/>
    </w:rPr>
  </w:style>
  <w:style w:type="paragraph" w:customStyle="1" w:styleId="2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sz w:val="20"/>
      <w:szCs w:val="20"/>
      <w:lang w:val="en-US" w:eastAsia="en-US" w:bidi="ar-SA"/>
    </w:rPr>
  </w:style>
  <w:style w:type="table" w:customStyle="1" w:styleId="287">
    <w:name w:val="Table Grid43"/>
    <w:basedOn w:val="62"/>
    <w:qFormat/>
    <w:uiPriority w:val="0"/>
    <w:pPr>
      <w:spacing w:after="0" w:line="240" w:lineRule="auto"/>
    </w:pPr>
    <w:rPr>
      <w:rFonts w:ascii="Calibri" w:hAnsi="Calibri" w:eastAsia="等线" w:cs="Times New Roman"/>
      <w:lang w:val="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b2"/>
    <w:basedOn w:val="1"/>
    <w:qFormat/>
    <w:uiPriority w:val="0"/>
    <w:pPr>
      <w:spacing w:before="100" w:beforeAutospacing="1" w:after="100" w:afterAutospacing="1"/>
    </w:pPr>
    <w:rPr>
      <w:rFonts w:ascii="宋体" w:hAnsi="宋体" w:eastAsia="宋体" w:cs="宋体"/>
    </w:rPr>
  </w:style>
  <w:style w:type="character" w:customStyle="1" w:styleId="289">
    <w:name w:val="msoins"/>
    <w:basedOn w:val="77"/>
    <w:qFormat/>
    <w:uiPriority w:val="0"/>
  </w:style>
  <w:style w:type="character" w:customStyle="1" w:styleId="290">
    <w:name w:val="見出し 3 (文字)"/>
    <w:qFormat/>
    <w:uiPriority w:val="0"/>
    <w:rPr>
      <w:rFonts w:ascii="Arial" w:hAnsi="Arial" w:cs="Arial"/>
    </w:rPr>
  </w:style>
  <w:style w:type="character" w:customStyle="1" w:styleId="291">
    <w:name w:val="リスト段落 (文字)"/>
    <w:link w:val="292"/>
    <w:qFormat/>
    <w:uiPriority w:val="34"/>
    <w:rPr>
      <w:rFonts w:ascii="MS Gothic" w:hAnsi="MS Gothic" w:eastAsia="MS Gothic"/>
    </w:rPr>
  </w:style>
  <w:style w:type="paragraph" w:customStyle="1" w:styleId="292">
    <w:name w:val="목록 단락1"/>
    <w:basedOn w:val="1"/>
    <w:link w:val="291"/>
    <w:qFormat/>
    <w:uiPriority w:val="34"/>
    <w:pPr>
      <w:spacing w:after="160" w:line="259" w:lineRule="auto"/>
      <w:ind w:left="840" w:leftChars="400"/>
    </w:pPr>
    <w:rPr>
      <w:rFonts w:ascii="MS Gothic" w:hAnsi="MS Gothic" w:eastAsia="MS Gothic" w:cs="Times New Roman"/>
      <w:sz w:val="22"/>
      <w:szCs w:val="22"/>
    </w:rPr>
  </w:style>
  <w:style w:type="paragraph" w:customStyle="1" w:styleId="293">
    <w:name w:val="paragraph"/>
    <w:basedOn w:val="1"/>
    <w:qFormat/>
    <w:uiPriority w:val="99"/>
    <w:pPr>
      <w:spacing w:before="100" w:beforeAutospacing="1" w:after="100" w:afterAutospacing="1"/>
    </w:pPr>
    <w:rPr>
      <w:rFonts w:eastAsia="Malgun Gothic"/>
      <w:lang w:eastAsia="ko-KR"/>
    </w:rPr>
  </w:style>
  <w:style w:type="character" w:customStyle="1" w:styleId="294">
    <w:name w:val="normaltextrun"/>
    <w:qFormat/>
    <w:uiPriority w:val="0"/>
  </w:style>
  <w:style w:type="character" w:customStyle="1" w:styleId="295">
    <w:name w:val="eop"/>
    <w:qFormat/>
    <w:uiPriority w:val="0"/>
  </w:style>
  <w:style w:type="paragraph" w:customStyle="1" w:styleId="296">
    <w:name w:val="表格题注"/>
    <w:next w:val="1"/>
    <w:qFormat/>
    <w:uiPriority w:val="0"/>
    <w:pPr>
      <w:keepLines/>
      <w:numPr>
        <w:ilvl w:val="8"/>
        <w:numId w:val="14"/>
      </w:numPr>
      <w:tabs>
        <w:tab w:val="left" w:pos="360"/>
        <w:tab w:val="left" w:pos="6480"/>
      </w:tabs>
      <w:spacing w:beforeLines="100" w:after="160" w:line="259" w:lineRule="auto"/>
      <w:ind w:left="1089" w:hanging="369"/>
      <w:jc w:val="center"/>
    </w:pPr>
    <w:rPr>
      <w:rFonts w:ascii="Arial" w:hAnsi="Arial" w:eastAsia="宋体" w:cs="Times New Roman"/>
      <w:sz w:val="18"/>
      <w:szCs w:val="18"/>
      <w:lang w:val="en-US" w:eastAsia="zh-CN" w:bidi="ar-SA"/>
    </w:rPr>
  </w:style>
  <w:style w:type="paragraph" w:customStyle="1" w:styleId="297">
    <w:name w:val="插图题注"/>
    <w:next w:val="1"/>
    <w:qFormat/>
    <w:uiPriority w:val="0"/>
    <w:pPr>
      <w:numPr>
        <w:ilvl w:val="7"/>
        <w:numId w:val="14"/>
      </w:numPr>
      <w:tabs>
        <w:tab w:val="left" w:pos="5760"/>
      </w:tabs>
      <w:spacing w:after="160" w:afterLines="100" w:line="259" w:lineRule="auto"/>
      <w:ind w:left="1089" w:hanging="369"/>
      <w:jc w:val="center"/>
    </w:pPr>
    <w:rPr>
      <w:rFonts w:ascii="Arial" w:hAnsi="Arial" w:eastAsia="宋体" w:cs="Times New Roman"/>
      <w:sz w:val="18"/>
      <w:szCs w:val="18"/>
      <w:lang w:val="en-US" w:eastAsia="zh-CN" w:bidi="ar-SA"/>
    </w:rPr>
  </w:style>
  <w:style w:type="paragraph" w:customStyle="1" w:styleId="298">
    <w:name w:val="Proposal2"/>
    <w:basedOn w:val="5"/>
    <w:qFormat/>
    <w:uiPriority w:val="0"/>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299">
    <w:name w:val="List Paragraph Char1"/>
    <w:qFormat/>
    <w:uiPriority w:val="34"/>
    <w:rPr>
      <w:rFonts w:ascii="Cambria" w:hAnsi="Cambria" w:eastAsia="黑体" w:cs="宋体"/>
      <w:lang w:eastAsia="en-US"/>
    </w:rPr>
  </w:style>
  <w:style w:type="paragraph" w:customStyle="1" w:styleId="300">
    <w:name w:val="Table_text"/>
    <w:basedOn w:val="1"/>
    <w:link w:val="30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hAnsi="Calibri" w:eastAsia="宋体" w:cs="Arial"/>
      <w:sz w:val="22"/>
      <w:szCs w:val="22"/>
      <w:lang w:val="fr-FR" w:eastAsia="ko-KR"/>
    </w:rPr>
  </w:style>
  <w:style w:type="character" w:customStyle="1" w:styleId="301">
    <w:name w:val="Table_text Char"/>
    <w:link w:val="300"/>
    <w:qFormat/>
    <w:uiPriority w:val="0"/>
    <w:rPr>
      <w:rFonts w:ascii="Calibri" w:hAnsi="Calibri" w:eastAsia="宋体" w:cs="Arial"/>
      <w:lang w:val="fr-FR" w:eastAsia="ko-KR"/>
    </w:rPr>
  </w:style>
  <w:style w:type="paragraph" w:customStyle="1" w:styleId="302">
    <w:name w:val="observation"/>
    <w:basedOn w:val="1"/>
    <w:link w:val="303"/>
    <w:qFormat/>
    <w:uiPriority w:val="0"/>
    <w:pPr>
      <w:widowControl w:val="0"/>
      <w:numPr>
        <w:ilvl w:val="0"/>
        <w:numId w:val="15"/>
      </w:numPr>
      <w:spacing w:before="120" w:beforeLines="50" w:after="120" w:afterLines="50"/>
      <w:ind w:left="720" w:hanging="360"/>
      <w:jc w:val="both"/>
    </w:pPr>
    <w:rPr>
      <w:rFonts w:ascii="Yu Mincho" w:hAnsi="Yu Mincho" w:eastAsia="Yu Mincho" w:cs="Latha"/>
      <w:b/>
      <w:kern w:val="2"/>
      <w:sz w:val="21"/>
      <w:szCs w:val="22"/>
    </w:rPr>
  </w:style>
  <w:style w:type="character" w:customStyle="1" w:styleId="303">
    <w:name w:val="observation 字符"/>
    <w:link w:val="302"/>
    <w:qFormat/>
    <w:uiPriority w:val="0"/>
    <w:rPr>
      <w:rFonts w:ascii="Yu Mincho" w:hAnsi="Yu Mincho" w:eastAsia="Yu Mincho" w:cs="Latha"/>
      <w:b/>
      <w:kern w:val="2"/>
      <w:sz w:val="21"/>
    </w:rPr>
  </w:style>
  <w:style w:type="paragraph" w:customStyle="1" w:styleId="304">
    <w:name w:val="列出段落2"/>
    <w:basedOn w:val="1"/>
    <w:link w:val="305"/>
    <w:qFormat/>
    <w:uiPriority w:val="34"/>
    <w:pPr>
      <w:suppressAutoHyphens/>
      <w:spacing w:after="50"/>
      <w:ind w:left="840"/>
    </w:pPr>
    <w:rPr>
      <w:rFonts w:ascii="Cambria" w:hAnsi="Cambria" w:eastAsia="黑体" w:cs="宋体"/>
      <w:sz w:val="20"/>
      <w:szCs w:val="20"/>
      <w:lang w:eastAsia="en-US"/>
    </w:rPr>
  </w:style>
  <w:style w:type="character" w:customStyle="1" w:styleId="305">
    <w:name w:val="列出段落 字符"/>
    <w:link w:val="304"/>
    <w:qFormat/>
    <w:uiPriority w:val="34"/>
    <w:rPr>
      <w:rFonts w:ascii="Cambria" w:hAnsi="Cambria" w:eastAsia="黑体" w:cs="宋体"/>
      <w:sz w:val="20"/>
      <w:szCs w:val="20"/>
      <w:lang w:eastAsia="en-US"/>
    </w:rPr>
  </w:style>
  <w:style w:type="paragraph" w:customStyle="1" w:styleId="306">
    <w:name w:val="列表段落6"/>
    <w:basedOn w:val="1"/>
    <w:qFormat/>
    <w:uiPriority w:val="0"/>
    <w:pPr>
      <w:spacing w:before="100" w:beforeAutospacing="1" w:after="100" w:afterAutospacing="1"/>
      <w:ind w:left="840" w:leftChars="400"/>
    </w:pPr>
    <w:rPr>
      <w:rFonts w:ascii="Times" w:hAnsi="Times" w:eastAsia="Batang" w:cs="Times"/>
    </w:rPr>
  </w:style>
  <w:style w:type="paragraph" w:customStyle="1" w:styleId="307">
    <w:name w:val="Reference"/>
    <w:basedOn w:val="27"/>
    <w:link w:val="308"/>
    <w:qFormat/>
    <w:uiPriority w:val="0"/>
    <w:pPr>
      <w:numPr>
        <w:ilvl w:val="0"/>
        <w:numId w:val="16"/>
      </w:numPr>
      <w:tabs>
        <w:tab w:val="left" w:pos="720"/>
        <w:tab w:val="clear" w:pos="567"/>
      </w:tabs>
      <w:snapToGrid w:val="0"/>
      <w:spacing w:line="259" w:lineRule="auto"/>
      <w:ind w:left="720" w:hanging="360"/>
      <w:jc w:val="left"/>
    </w:pPr>
    <w:rPr>
      <w:rFonts w:ascii="Arial" w:hAnsi="Arial" w:cs="Arial"/>
      <w:szCs w:val="20"/>
      <w:lang w:val="en-US" w:eastAsia="en-US"/>
    </w:rPr>
  </w:style>
  <w:style w:type="character" w:customStyle="1" w:styleId="308">
    <w:name w:val="Reference Char"/>
    <w:link w:val="307"/>
    <w:qFormat/>
    <w:uiPriority w:val="99"/>
    <w:rPr>
      <w:rFonts w:ascii="Arial" w:hAnsi="Arial" w:eastAsia="Batang" w:cs="Arial"/>
      <w:sz w:val="20"/>
      <w:szCs w:val="20"/>
      <w:lang w:eastAsia="en-US"/>
    </w:rPr>
  </w:style>
  <w:style w:type="paragraph" w:customStyle="1" w:styleId="309">
    <w:name w:val="text intend 3"/>
    <w:basedOn w:val="1"/>
    <w:qFormat/>
    <w:uiPriority w:val="99"/>
    <w:pPr>
      <w:numPr>
        <w:ilvl w:val="0"/>
        <w:numId w:val="17"/>
      </w:numPr>
      <w:overflowPunct w:val="0"/>
      <w:autoSpaceDE w:val="0"/>
      <w:autoSpaceDN w:val="0"/>
      <w:adjustRightInd w:val="0"/>
      <w:spacing w:after="120" w:afterLines="50"/>
      <w:jc w:val="both"/>
      <w:textAlignment w:val="baseline"/>
    </w:pPr>
    <w:rPr>
      <w:rFonts w:eastAsia="MS Mincho"/>
      <w:szCs w:val="20"/>
      <w:lang w:eastAsia="en-GB"/>
    </w:rPr>
  </w:style>
  <w:style w:type="character" w:customStyle="1" w:styleId="310">
    <w:name w:val="Unresolved Mention1"/>
    <w:unhideWhenUsed/>
    <w:qFormat/>
    <w:uiPriority w:val="99"/>
    <w:rPr>
      <w:color w:val="808080"/>
      <w:shd w:val="clear" w:color="auto" w:fill="E6E6E6"/>
    </w:rPr>
  </w:style>
  <w:style w:type="character" w:customStyle="1" w:styleId="311">
    <w:name w:val="Mention1"/>
    <w:unhideWhenUsed/>
    <w:qFormat/>
    <w:uiPriority w:val="99"/>
    <w:rPr>
      <w:color w:val="2B579A"/>
      <w:shd w:val="clear" w:color="auto" w:fill="E6E6E6"/>
    </w:rPr>
  </w:style>
  <w:style w:type="table" w:customStyle="1" w:styleId="312">
    <w:name w:val="网格型4"/>
    <w:basedOn w:val="62"/>
    <w:qFormat/>
    <w:uiPriority w:val="39"/>
    <w:pPr>
      <w:spacing w:after="0" w:line="240" w:lineRule="auto"/>
    </w:pPr>
    <w:rPr>
      <w:rFonts w:ascii="Calibri" w:hAnsi="Calibri" w:eastAsia="宋体" w:cs="Times New Roman"/>
      <w:sz w:val="20"/>
      <w:szCs w:val="20"/>
      <w:lang w:val="zh-CN"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3">
    <w:name w:val="proposal"/>
    <w:basedOn w:val="27"/>
    <w:next w:val="1"/>
    <w:link w:val="314"/>
    <w:qFormat/>
    <w:uiPriority w:val="0"/>
    <w:pPr>
      <w:numPr>
        <w:ilvl w:val="0"/>
        <w:numId w:val="18"/>
      </w:numPr>
      <w:spacing w:before="120" w:beforeLines="50" w:afterLines="50" w:line="259" w:lineRule="auto"/>
    </w:pPr>
    <w:rPr>
      <w:rFonts w:ascii="Calibri" w:hAnsi="Calibri" w:eastAsia="MS PGothic" w:cs="Calibri"/>
      <w:b/>
      <w:sz w:val="21"/>
      <w:szCs w:val="21"/>
      <w:lang w:val="en-US" w:eastAsia="zh-CN"/>
    </w:rPr>
  </w:style>
  <w:style w:type="character" w:customStyle="1" w:styleId="314">
    <w:name w:val="proposal Char"/>
    <w:link w:val="313"/>
    <w:qFormat/>
    <w:uiPriority w:val="0"/>
    <w:rPr>
      <w:rFonts w:ascii="Calibri" w:hAnsi="Calibri" w:eastAsia="MS PGothic" w:cs="Calibri"/>
      <w:b/>
      <w:sz w:val="21"/>
      <w:szCs w:val="21"/>
    </w:rPr>
  </w:style>
  <w:style w:type="paragraph" w:customStyle="1" w:styleId="315">
    <w:name w:val="ZU"/>
    <w:qFormat/>
    <w:uiPriority w:val="99"/>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sz w:val="20"/>
      <w:szCs w:val="20"/>
      <w:lang w:val="en-GB" w:eastAsia="en-US" w:bidi="ar-SA"/>
    </w:rPr>
  </w:style>
  <w:style w:type="character" w:customStyle="1" w:styleId="316">
    <w:name w:val="B5 Char"/>
    <w:link w:val="317"/>
    <w:qFormat/>
    <w:uiPriority w:val="0"/>
    <w:rPr>
      <w:rFonts w:ascii="宋体" w:hAnsi="宋体" w:eastAsia="宋体"/>
      <w:lang w:eastAsia="en-US"/>
    </w:rPr>
  </w:style>
  <w:style w:type="paragraph" w:customStyle="1" w:styleId="317">
    <w:name w:val="B5"/>
    <w:basedOn w:val="1"/>
    <w:link w:val="316"/>
    <w:qFormat/>
    <w:uiPriority w:val="99"/>
    <w:pPr>
      <w:spacing w:after="180"/>
      <w:ind w:left="1702" w:hanging="284"/>
    </w:pPr>
    <w:rPr>
      <w:rFonts w:ascii="宋体" w:hAnsi="宋体" w:eastAsia="宋体" w:cs="Times New Roman"/>
      <w:sz w:val="22"/>
      <w:szCs w:val="22"/>
      <w:lang w:eastAsia="en-US"/>
    </w:rPr>
  </w:style>
  <w:style w:type="paragraph" w:customStyle="1" w:styleId="318">
    <w:name w:val="msonormal"/>
    <w:basedOn w:val="1"/>
    <w:qFormat/>
    <w:uiPriority w:val="99"/>
    <w:pPr>
      <w:spacing w:before="100" w:beforeAutospacing="1" w:after="100" w:afterAutospacing="1"/>
    </w:pPr>
    <w:rPr>
      <w:rFonts w:ascii="PMingLiU" w:hAnsi="PMingLiU" w:eastAsia="PMingLiU" w:cs="PMingLiU"/>
      <w:lang w:eastAsia="zh-TW"/>
    </w:rPr>
  </w:style>
  <w:style w:type="character" w:customStyle="1" w:styleId="319">
    <w:name w:val="Title Char"/>
    <w:basedOn w:val="77"/>
    <w:qFormat/>
    <w:uiPriority w:val="10"/>
    <w:rPr>
      <w:rFonts w:ascii="Calibri Light" w:hAnsi="Calibri Light" w:eastAsia="等线 Light" w:cs="Times New Roman"/>
      <w:spacing w:val="-10"/>
      <w:kern w:val="28"/>
      <w:sz w:val="56"/>
      <w:szCs w:val="56"/>
    </w:rPr>
  </w:style>
  <w:style w:type="character" w:customStyle="1" w:styleId="320">
    <w:name w:val="本文インデント (文字)"/>
    <w:semiHidden/>
    <w:qFormat/>
    <w:uiPriority w:val="99"/>
    <w:rPr>
      <w:rFonts w:ascii="Times" w:hAnsi="Times" w:eastAsia="PMingLiU" w:cs="PMingLiU"/>
      <w:kern w:val="0"/>
      <w:sz w:val="20"/>
      <w:szCs w:val="20"/>
      <w:lang w:eastAsia="en-US"/>
    </w:rPr>
  </w:style>
  <w:style w:type="character" w:customStyle="1" w:styleId="321">
    <w:name w:val="table 字符"/>
    <w:link w:val="322"/>
    <w:qFormat/>
    <w:uiPriority w:val="99"/>
    <w:rPr>
      <w:rFonts w:ascii="Calibri" w:hAnsi="Calibri" w:eastAsia="MS PGothic" w:cs="Calibri"/>
    </w:rPr>
  </w:style>
  <w:style w:type="paragraph" w:customStyle="1" w:styleId="322">
    <w:name w:val="table"/>
    <w:basedOn w:val="1"/>
    <w:next w:val="1"/>
    <w:link w:val="321"/>
    <w:qFormat/>
    <w:uiPriority w:val="99"/>
    <w:pPr>
      <w:numPr>
        <w:ilvl w:val="0"/>
        <w:numId w:val="19"/>
      </w:numPr>
      <w:spacing w:after="120" w:line="254" w:lineRule="auto"/>
      <w:jc w:val="center"/>
    </w:pPr>
    <w:rPr>
      <w:rFonts w:ascii="Calibri" w:hAnsi="Calibri" w:eastAsia="MS PGothic" w:cs="Calibri"/>
      <w:sz w:val="22"/>
      <w:szCs w:val="22"/>
    </w:rPr>
  </w:style>
  <w:style w:type="paragraph" w:customStyle="1" w:styleId="323">
    <w:name w:val="Revision1"/>
    <w:semiHidden/>
    <w:qFormat/>
    <w:uiPriority w:val="99"/>
    <w:pPr>
      <w:spacing w:after="160" w:line="254" w:lineRule="auto"/>
    </w:pPr>
    <w:rPr>
      <w:rFonts w:ascii="Times New Roman" w:hAnsi="Times New Roman" w:eastAsia="宋体" w:cs="Times New Roman"/>
      <w:sz w:val="20"/>
      <w:szCs w:val="20"/>
      <w:lang w:val="en-GB" w:eastAsia="en-US" w:bidi="ar-SA"/>
    </w:rPr>
  </w:style>
  <w:style w:type="paragraph" w:customStyle="1" w:styleId="324">
    <w:name w:val="Revision2"/>
    <w:semiHidden/>
    <w:qFormat/>
    <w:uiPriority w:val="99"/>
    <w:pPr>
      <w:spacing w:after="160" w:line="254" w:lineRule="auto"/>
    </w:pPr>
    <w:rPr>
      <w:rFonts w:ascii="Times New Roman" w:hAnsi="Times New Roman" w:eastAsia="宋体" w:cs="Times New Roman"/>
      <w:sz w:val="20"/>
      <w:szCs w:val="20"/>
      <w:lang w:val="en-GB" w:eastAsia="en-US" w:bidi="ar-SA"/>
    </w:rPr>
  </w:style>
  <w:style w:type="paragraph" w:customStyle="1" w:styleId="325">
    <w:name w:val="Observation"/>
    <w:basedOn w:val="211"/>
    <w:link w:val="326"/>
    <w:qFormat/>
    <w:uiPriority w:val="0"/>
    <w:pPr>
      <w:numPr>
        <w:ilvl w:val="0"/>
        <w:numId w:val="20"/>
      </w:numPr>
      <w:tabs>
        <w:tab w:val="left" w:pos="926"/>
        <w:tab w:val="left" w:pos="1304"/>
      </w:tabs>
      <w:overflowPunct/>
      <w:autoSpaceDE/>
      <w:autoSpaceDN/>
      <w:adjustRightInd/>
      <w:spacing w:line="254" w:lineRule="auto"/>
      <w:ind w:left="1701" w:hanging="1701"/>
      <w:textAlignment w:val="auto"/>
    </w:pPr>
    <w:rPr>
      <w:rFonts w:ascii="Arial" w:hAnsi="Arial" w:eastAsia="Yu Mincho" w:cs="Calibri"/>
      <w:kern w:val="2"/>
      <w:sz w:val="21"/>
      <w:szCs w:val="21"/>
      <w:lang w:val="en-US" w:eastAsia="ja-JP"/>
    </w:rPr>
  </w:style>
  <w:style w:type="character" w:customStyle="1" w:styleId="326">
    <w:name w:val="Observation Char"/>
    <w:link w:val="325"/>
    <w:qFormat/>
    <w:uiPriority w:val="0"/>
    <w:rPr>
      <w:rFonts w:ascii="Arial" w:hAnsi="Arial" w:eastAsia="Yu Mincho" w:cs="Calibri"/>
      <w:b/>
      <w:bCs/>
      <w:kern w:val="2"/>
      <w:sz w:val="21"/>
      <w:szCs w:val="21"/>
      <w:lang w:eastAsia="ja-JP"/>
    </w:rPr>
  </w:style>
  <w:style w:type="paragraph" w:customStyle="1" w:styleId="327">
    <w:name w:val="Revision3"/>
    <w:semiHidden/>
    <w:qFormat/>
    <w:uiPriority w:val="99"/>
    <w:pPr>
      <w:spacing w:after="160" w:line="254" w:lineRule="auto"/>
    </w:pPr>
    <w:rPr>
      <w:rFonts w:ascii="Times New Roman" w:hAnsi="Times New Roman" w:eastAsia="宋体" w:cs="Times New Roman"/>
      <w:sz w:val="20"/>
      <w:szCs w:val="20"/>
      <w:lang w:val="en-GB" w:eastAsia="en-US" w:bidi="ar-SA"/>
    </w:rPr>
  </w:style>
  <w:style w:type="paragraph" w:customStyle="1" w:styleId="328">
    <w:name w:val="修订1"/>
    <w:semiHidden/>
    <w:qFormat/>
    <w:uiPriority w:val="99"/>
    <w:pPr>
      <w:spacing w:after="160" w:line="254" w:lineRule="auto"/>
    </w:pPr>
    <w:rPr>
      <w:rFonts w:ascii="Times New Roman" w:hAnsi="Times New Roman" w:eastAsia="宋体" w:cs="Times New Roman"/>
      <w:sz w:val="20"/>
      <w:szCs w:val="20"/>
      <w:lang w:val="en-GB" w:eastAsia="en-US" w:bidi="ar-SA"/>
    </w:rPr>
  </w:style>
  <w:style w:type="character" w:customStyle="1" w:styleId="329">
    <w:name w:val="RAN1 bullet2 Char"/>
    <w:link w:val="330"/>
    <w:qFormat/>
    <w:uiPriority w:val="99"/>
    <w:rPr>
      <w:rFonts w:ascii="Times" w:hAnsi="Times" w:eastAsia="Batang" w:cs="Calibri"/>
      <w:szCs w:val="21"/>
      <w:lang w:eastAsia="zh-TW"/>
    </w:rPr>
  </w:style>
  <w:style w:type="paragraph" w:customStyle="1" w:styleId="330">
    <w:name w:val="RAN1 bullet2"/>
    <w:basedOn w:val="1"/>
    <w:link w:val="329"/>
    <w:qFormat/>
    <w:uiPriority w:val="99"/>
    <w:pPr>
      <w:numPr>
        <w:ilvl w:val="1"/>
        <w:numId w:val="21"/>
      </w:numPr>
      <w:spacing w:after="160" w:line="254" w:lineRule="auto"/>
      <w:jc w:val="both"/>
    </w:pPr>
    <w:rPr>
      <w:rFonts w:ascii="Times" w:hAnsi="Times" w:eastAsia="Batang" w:cs="Calibri"/>
      <w:sz w:val="22"/>
      <w:szCs w:val="21"/>
      <w:lang w:eastAsia="zh-TW"/>
    </w:rPr>
  </w:style>
  <w:style w:type="paragraph" w:customStyle="1" w:styleId="331">
    <w:name w:val="Überarbeitung1"/>
    <w:semiHidden/>
    <w:qFormat/>
    <w:uiPriority w:val="99"/>
    <w:pPr>
      <w:spacing w:after="160" w:line="254" w:lineRule="auto"/>
    </w:pPr>
    <w:rPr>
      <w:rFonts w:ascii="Times New Roman" w:hAnsi="Times New Roman" w:eastAsia="宋体" w:cs="Times New Roman"/>
      <w:sz w:val="20"/>
      <w:szCs w:val="20"/>
      <w:lang w:val="en-GB" w:eastAsia="en-US" w:bidi="ar-SA"/>
    </w:rPr>
  </w:style>
  <w:style w:type="paragraph" w:customStyle="1" w:styleId="332">
    <w:name w:val="修订2"/>
    <w:semiHidden/>
    <w:qFormat/>
    <w:uiPriority w:val="99"/>
    <w:pPr>
      <w:spacing w:after="160" w:line="254" w:lineRule="auto"/>
    </w:pPr>
    <w:rPr>
      <w:rFonts w:ascii="Times New Roman" w:hAnsi="Times New Roman" w:eastAsia="宋体" w:cs="Times New Roman"/>
      <w:sz w:val="20"/>
      <w:szCs w:val="20"/>
      <w:lang w:val="en-GB" w:eastAsia="en-US" w:bidi="ar-SA"/>
    </w:rPr>
  </w:style>
  <w:style w:type="paragraph" w:customStyle="1" w:styleId="333">
    <w:name w:val="修订3"/>
    <w:semiHidden/>
    <w:qFormat/>
    <w:uiPriority w:val="99"/>
    <w:pPr>
      <w:spacing w:after="160" w:line="254" w:lineRule="auto"/>
    </w:pPr>
    <w:rPr>
      <w:rFonts w:ascii="Times New Roman" w:hAnsi="Times New Roman" w:eastAsia="宋体" w:cs="Times New Roman"/>
      <w:sz w:val="20"/>
      <w:szCs w:val="20"/>
      <w:lang w:val="en-GB" w:eastAsia="en-US" w:bidi="ar-SA"/>
    </w:rPr>
  </w:style>
  <w:style w:type="paragraph" w:customStyle="1" w:styleId="334">
    <w:name w:val="修订4"/>
    <w:semiHidden/>
    <w:qFormat/>
    <w:uiPriority w:val="99"/>
    <w:pPr>
      <w:spacing w:after="160" w:line="254" w:lineRule="auto"/>
    </w:pPr>
    <w:rPr>
      <w:rFonts w:ascii="Times New Roman" w:hAnsi="Times New Roman" w:eastAsia="宋体" w:cs="Times New Roman"/>
      <w:sz w:val="20"/>
      <w:szCs w:val="20"/>
      <w:lang w:val="en-GB" w:eastAsia="en-US" w:bidi="ar-SA"/>
    </w:rPr>
  </w:style>
  <w:style w:type="paragraph" w:customStyle="1" w:styleId="335">
    <w:name w:val="TOC 标题1"/>
    <w:basedOn w:val="2"/>
    <w:next w:val="1"/>
    <w:semiHidden/>
    <w:qFormat/>
    <w:uiPriority w:val="39"/>
    <w:pPr>
      <w:numPr>
        <w:ilvl w:val="0"/>
        <w:numId w:val="0"/>
      </w:numPr>
      <w:pBdr>
        <w:top w:val="none" w:color="auto" w:sz="0" w:space="0"/>
      </w:pBdr>
      <w:overflowPunct/>
      <w:autoSpaceDE/>
      <w:autoSpaceDN/>
      <w:adjustRightInd/>
      <w:spacing w:after="0" w:line="252" w:lineRule="auto"/>
      <w:textAlignment w:val="auto"/>
      <w:outlineLvl w:val="9"/>
    </w:pPr>
    <w:rPr>
      <w:rFonts w:ascii="Calibri Light" w:hAnsi="Calibri Light" w:eastAsia="Yu Mincho"/>
      <w:color w:val="2F5496"/>
      <w:sz w:val="32"/>
      <w:szCs w:val="32"/>
      <w:lang w:eastAsia="en-US"/>
    </w:rPr>
  </w:style>
  <w:style w:type="paragraph" w:customStyle="1" w:styleId="336">
    <w:name w:val="Heading 1 unnumbered"/>
    <w:basedOn w:val="2"/>
    <w:next w:val="27"/>
    <w:qFormat/>
    <w:uiPriority w:val="99"/>
    <w:pPr>
      <w:keepLines w:val="0"/>
      <w:numPr>
        <w:ilvl w:val="0"/>
        <w:numId w:val="0"/>
      </w:numPr>
      <w:pBdr>
        <w:top w:val="none" w:color="auto" w:sz="0" w:space="0"/>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337">
    <w:name w:val="ZT"/>
    <w:qFormat/>
    <w:uiPriority w:val="99"/>
    <w:pPr>
      <w:framePr w:wrap="notBeside" w:vAnchor="margin" w:hAnchor="margin" w:yAlign="center"/>
      <w:widowControl w:val="0"/>
      <w:spacing w:after="160" w:line="240" w:lineRule="atLeast"/>
      <w:jc w:val="right"/>
    </w:pPr>
    <w:rPr>
      <w:rFonts w:ascii="Arial" w:hAnsi="Arial" w:eastAsia="MS Mincho" w:cs="Times New Roman"/>
      <w:b/>
      <w:sz w:val="34"/>
      <w:szCs w:val="20"/>
      <w:lang w:val="en-GB" w:eastAsia="ja-JP" w:bidi="ar-SA"/>
    </w:rPr>
  </w:style>
  <w:style w:type="paragraph" w:customStyle="1" w:styleId="338">
    <w:name w:val="lˆptext"/>
    <w:basedOn w:val="1"/>
    <w:qFormat/>
    <w:uiPriority w:val="99"/>
    <w:pPr>
      <w:spacing w:before="100" w:after="100" w:line="254" w:lineRule="auto"/>
      <w:ind w:left="860"/>
      <w:jc w:val="both"/>
    </w:pPr>
    <w:rPr>
      <w:rFonts w:ascii="Times" w:hAnsi="Times" w:eastAsia="MS PGothic" w:cs="Calibri"/>
      <w:sz w:val="21"/>
      <w:szCs w:val="21"/>
      <w:lang w:eastAsia="zh-TW"/>
    </w:rPr>
  </w:style>
  <w:style w:type="paragraph" w:customStyle="1" w:styleId="339">
    <w:name w:val="佐藤２"/>
    <w:basedOn w:val="1"/>
    <w:qFormat/>
    <w:uiPriority w:val="99"/>
    <w:pPr>
      <w:numPr>
        <w:ilvl w:val="0"/>
        <w:numId w:val="22"/>
      </w:numPr>
      <w:spacing w:after="180" w:line="254" w:lineRule="auto"/>
      <w:jc w:val="both"/>
    </w:pPr>
    <w:rPr>
      <w:rFonts w:ascii="Calibri" w:hAnsi="Calibri" w:eastAsia="MS PGothic" w:cs="Calibri"/>
      <w:sz w:val="21"/>
      <w:szCs w:val="21"/>
      <w:lang w:eastAsia="zh-TW"/>
    </w:rPr>
  </w:style>
  <w:style w:type="paragraph" w:customStyle="1" w:styleId="340">
    <w:name w:val="List Bullet Last"/>
    <w:basedOn w:val="20"/>
    <w:next w:val="27"/>
    <w:qFormat/>
    <w:uiPriority w:val="99"/>
    <w:pPr>
      <w:widowControl/>
      <w:numPr>
        <w:ilvl w:val="0"/>
        <w:numId w:val="0"/>
      </w:numPr>
      <w:tabs>
        <w:tab w:val="left" w:pos="360"/>
      </w:tabs>
      <w:spacing w:after="240" w:line="254" w:lineRule="auto"/>
      <w:ind w:left="714" w:hanging="357"/>
    </w:pPr>
    <w:rPr>
      <w:rFonts w:ascii="Arial" w:hAnsi="Arial" w:eastAsia="MS PGothic" w:cs="Calibri"/>
      <w:kern w:val="0"/>
      <w:sz w:val="21"/>
      <w:szCs w:val="21"/>
      <w:lang w:eastAsia="zh-TW"/>
    </w:rPr>
  </w:style>
  <w:style w:type="paragraph" w:customStyle="1" w:styleId="341">
    <w:name w:val="Title Text"/>
    <w:basedOn w:val="1"/>
    <w:next w:val="1"/>
    <w:qFormat/>
    <w:uiPriority w:val="99"/>
    <w:pPr>
      <w:spacing w:after="220" w:line="254" w:lineRule="auto"/>
      <w:jc w:val="both"/>
    </w:pPr>
    <w:rPr>
      <w:rFonts w:ascii="Arial" w:hAnsi="Arial" w:eastAsia="MS PGothic" w:cs="Calibri"/>
      <w:b/>
      <w:sz w:val="22"/>
      <w:szCs w:val="21"/>
      <w:lang w:eastAsia="zh-TW"/>
    </w:rPr>
  </w:style>
  <w:style w:type="paragraph" w:customStyle="1" w:styleId="342">
    <w:name w:val="Table_Text"/>
    <w:basedOn w:val="1"/>
    <w:qFormat/>
    <w:uiPriority w:val="99"/>
    <w:pPr>
      <w:keepNext/>
      <w:tabs>
        <w:tab w:val="left" w:pos="794"/>
        <w:tab w:val="left" w:pos="1191"/>
        <w:tab w:val="left" w:pos="1588"/>
        <w:tab w:val="left" w:pos="1985"/>
      </w:tabs>
      <w:spacing w:before="100" w:after="100" w:line="190" w:lineRule="exact"/>
      <w:jc w:val="both"/>
    </w:pPr>
    <w:rPr>
      <w:rFonts w:ascii="Calibri" w:hAnsi="Calibri" w:eastAsia="MS PGothic" w:cs="Calibri"/>
      <w:sz w:val="18"/>
      <w:szCs w:val="21"/>
      <w:lang w:eastAsia="zh-TW"/>
    </w:rPr>
  </w:style>
  <w:style w:type="character" w:customStyle="1" w:styleId="343">
    <w:name w:val="text Char"/>
    <w:link w:val="344"/>
    <w:qFormat/>
    <w:uiPriority w:val="0"/>
    <w:rPr>
      <w:rFonts w:ascii="MS Gothic" w:hAnsi="MS Gothic" w:eastAsia="MS Gothic"/>
    </w:rPr>
  </w:style>
  <w:style w:type="paragraph" w:customStyle="1" w:styleId="344">
    <w:name w:val="text"/>
    <w:basedOn w:val="1"/>
    <w:link w:val="343"/>
    <w:qFormat/>
    <w:uiPriority w:val="99"/>
    <w:pPr>
      <w:spacing w:after="240" w:line="254" w:lineRule="auto"/>
      <w:jc w:val="both"/>
    </w:pPr>
    <w:rPr>
      <w:rFonts w:ascii="MS Gothic" w:hAnsi="MS Gothic" w:eastAsia="MS Gothic" w:cs="Times New Roman"/>
      <w:sz w:val="22"/>
      <w:szCs w:val="22"/>
    </w:rPr>
  </w:style>
  <w:style w:type="paragraph" w:customStyle="1" w:styleId="345">
    <w:name w:val="text intend 1"/>
    <w:basedOn w:val="344"/>
    <w:qFormat/>
    <w:uiPriority w:val="0"/>
    <w:pPr>
      <w:numPr>
        <w:ilvl w:val="0"/>
        <w:numId w:val="23"/>
      </w:numPr>
      <w:tabs>
        <w:tab w:val="left" w:pos="360"/>
        <w:tab w:val="left" w:pos="720"/>
        <w:tab w:val="clear" w:pos="992"/>
      </w:tabs>
      <w:spacing w:after="120"/>
      <w:ind w:left="420" w:hanging="420"/>
    </w:pPr>
  </w:style>
  <w:style w:type="paragraph" w:customStyle="1" w:styleId="346">
    <w:name w:val="shortcode"/>
    <w:basedOn w:val="27"/>
    <w:qForma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347">
    <w:name w:val="B3 Char"/>
    <w:link w:val="348"/>
    <w:qFormat/>
    <w:uiPriority w:val="0"/>
    <w:rPr>
      <w:rFonts w:ascii="MS Gothic" w:hAnsi="MS Gothic" w:eastAsia="MS Gothic"/>
      <w:lang w:val="en-GB"/>
    </w:rPr>
  </w:style>
  <w:style w:type="paragraph" w:customStyle="1" w:styleId="348">
    <w:name w:val="B3"/>
    <w:basedOn w:val="11"/>
    <w:link w:val="347"/>
    <w:qFormat/>
    <w:uiPriority w:val="0"/>
    <w:pPr>
      <w:overflowPunct w:val="0"/>
      <w:autoSpaceDE w:val="0"/>
      <w:autoSpaceDN w:val="0"/>
      <w:adjustRightInd w:val="0"/>
      <w:spacing w:after="180"/>
      <w:ind w:left="1135" w:leftChars="0" w:hanging="284" w:firstLineChars="0"/>
    </w:pPr>
    <w:rPr>
      <w:rFonts w:ascii="MS Gothic" w:hAnsi="MS Gothic" w:eastAsia="MS Gothic" w:cs="Times New Roman"/>
      <w:szCs w:val="22"/>
      <w:lang w:val="en-GB"/>
    </w:rPr>
  </w:style>
  <w:style w:type="paragraph" w:customStyle="1" w:styleId="349">
    <w:name w:val="Rec_CCITT_#"/>
    <w:basedOn w:val="1"/>
    <w:qFormat/>
    <w:uiPriority w:val="99"/>
    <w:pPr>
      <w:keepNext/>
      <w:keepLines/>
      <w:spacing w:after="180" w:line="254" w:lineRule="auto"/>
      <w:jc w:val="both"/>
    </w:pPr>
    <w:rPr>
      <w:rFonts w:ascii="Calibri" w:hAnsi="Calibri" w:eastAsia="MS PGothic" w:cs="Calibri"/>
      <w:b/>
      <w:sz w:val="21"/>
      <w:szCs w:val="21"/>
      <w:lang w:eastAsia="zh-TW"/>
    </w:rPr>
  </w:style>
  <w:style w:type="paragraph" w:customStyle="1" w:styleId="350">
    <w:name w:val="HTML Body"/>
    <w:qFormat/>
    <w:uiPriority w:val="99"/>
    <w:pPr>
      <w:widowControl w:val="0"/>
      <w:autoSpaceDE w:val="0"/>
      <w:autoSpaceDN w:val="0"/>
      <w:adjustRightInd w:val="0"/>
      <w:spacing w:after="160" w:line="254" w:lineRule="auto"/>
    </w:pPr>
    <w:rPr>
      <w:rFonts w:ascii="MS PGothic" w:hAnsi="Century" w:eastAsia="MS PGothic" w:cs="Times New Roman"/>
      <w:sz w:val="20"/>
      <w:szCs w:val="20"/>
      <w:lang w:val="en-US" w:eastAsia="ja-JP" w:bidi="ar-SA"/>
    </w:rPr>
  </w:style>
  <w:style w:type="paragraph" w:customStyle="1" w:styleId="351">
    <w:name w:val="Normal1 Char Char"/>
    <w:qFormat/>
    <w:uiPriority w:val="99"/>
    <w:pPr>
      <w:keepNext/>
      <w:numPr>
        <w:ilvl w:val="0"/>
        <w:numId w:val="24"/>
      </w:numPr>
      <w:kinsoku w:val="0"/>
      <w:overflowPunct w:val="0"/>
      <w:autoSpaceDE w:val="0"/>
      <w:autoSpaceDN w:val="0"/>
      <w:adjustRightInd w:val="0"/>
      <w:spacing w:before="60" w:after="60" w:line="254" w:lineRule="auto"/>
      <w:jc w:val="both"/>
    </w:pPr>
    <w:rPr>
      <w:rFonts w:ascii="Times New Roman" w:hAnsi="Times New Roman" w:eastAsia="Times New Roman" w:cs="Times New Roman"/>
      <w:kern w:val="2"/>
      <w:sz w:val="21"/>
      <w:szCs w:val="20"/>
      <w:lang w:val="en-GB" w:eastAsia="ja-JP" w:bidi="ar-SA"/>
    </w:rPr>
  </w:style>
  <w:style w:type="paragraph" w:customStyle="1" w:styleId="352">
    <w:name w:val="Char Char Char Car Car Char Char Car Car"/>
    <w:qFormat/>
    <w:uiPriority w:val="99"/>
    <w:pPr>
      <w:keepNext/>
      <w:tabs>
        <w:tab w:val="left" w:pos="851"/>
      </w:tabs>
      <w:autoSpaceDE w:val="0"/>
      <w:autoSpaceDN w:val="0"/>
      <w:adjustRightInd w:val="0"/>
      <w:spacing w:before="60" w:after="60" w:line="254" w:lineRule="auto"/>
      <w:ind w:left="851" w:hanging="851"/>
      <w:jc w:val="both"/>
    </w:pPr>
    <w:rPr>
      <w:rFonts w:ascii="Arial" w:hAnsi="Arial" w:eastAsia="宋体" w:cs="Times New Roman"/>
      <w:color w:val="0000FF"/>
      <w:kern w:val="2"/>
      <w:sz w:val="20"/>
      <w:szCs w:val="20"/>
      <w:lang w:val="en-US" w:eastAsia="ja-JP" w:bidi="ar-SA"/>
    </w:rPr>
  </w:style>
  <w:style w:type="paragraph" w:customStyle="1" w:styleId="353">
    <w:name w:val="Char Char1 Char Char Char Char Char Char Char Char Char Char Char Char Char Char Char Char Char Char Char Char"/>
    <w:next w:val="1"/>
    <w:semiHidden/>
    <w:qFormat/>
    <w:uiPriority w:val="99"/>
    <w:pPr>
      <w:keepNext/>
      <w:tabs>
        <w:tab w:val="left" w:pos="720"/>
      </w:tabs>
      <w:autoSpaceDE w:val="0"/>
      <w:autoSpaceDN w:val="0"/>
      <w:adjustRightInd w:val="0"/>
      <w:spacing w:after="160" w:line="254" w:lineRule="auto"/>
      <w:ind w:left="720" w:hanging="360"/>
      <w:jc w:val="both"/>
    </w:pPr>
    <w:rPr>
      <w:rFonts w:ascii="Times New Roman" w:hAnsi="Times New Roman" w:eastAsia="Times New Roman" w:cs="Times New Roman"/>
      <w:kern w:val="2"/>
      <w:sz w:val="20"/>
      <w:szCs w:val="20"/>
      <w:lang w:val="en-GB" w:eastAsia="zh-CN" w:bidi="ar-SA"/>
    </w:rPr>
  </w:style>
  <w:style w:type="paragraph" w:customStyle="1" w:styleId="354">
    <w:name w:val="Char Char1 Char Char Char Char Char Char Char Char Char Char Char Char Char Char Char Char Char Char Char Char Char Char Char Char Char Char Char Char Char Char"/>
    <w:next w:val="1"/>
    <w:semiHidden/>
    <w:qFormat/>
    <w:uiPriority w:val="99"/>
    <w:pPr>
      <w:keepNext/>
      <w:tabs>
        <w:tab w:val="left" w:pos="720"/>
      </w:tabs>
      <w:autoSpaceDE w:val="0"/>
      <w:autoSpaceDN w:val="0"/>
      <w:adjustRightInd w:val="0"/>
      <w:spacing w:after="160" w:line="254" w:lineRule="auto"/>
      <w:ind w:left="720" w:hanging="360"/>
      <w:jc w:val="both"/>
    </w:pPr>
    <w:rPr>
      <w:rFonts w:ascii="Times New Roman" w:hAnsi="Times New Roman" w:eastAsia="Times New Roman" w:cs="Times New Roman"/>
      <w:kern w:val="2"/>
      <w:sz w:val="20"/>
      <w:szCs w:val="20"/>
      <w:lang w:val="en-GB" w:eastAsia="zh-CN" w:bidi="ar-SA"/>
    </w:rPr>
  </w:style>
  <w:style w:type="paragraph" w:customStyle="1" w:styleId="355">
    <w:name w:val="表 (赤)  81"/>
    <w:basedOn w:val="1"/>
    <w:qFormat/>
    <w:uiPriority w:val="34"/>
    <w:pPr>
      <w:spacing w:after="160" w:line="254" w:lineRule="auto"/>
      <w:ind w:left="840" w:leftChars="400"/>
      <w:jc w:val="both"/>
    </w:pPr>
    <w:rPr>
      <w:rFonts w:ascii="MS PGothic" w:hAnsi="MS PGothic" w:eastAsia="MS PGothic" w:cs="MS PGothic"/>
      <w:sz w:val="21"/>
      <w:lang w:eastAsia="zh-TW"/>
    </w:rPr>
  </w:style>
  <w:style w:type="paragraph" w:customStyle="1" w:styleId="356">
    <w:name w:val="表 (赤)  71"/>
    <w:semiHidden/>
    <w:qFormat/>
    <w:uiPriority w:val="99"/>
    <w:pPr>
      <w:spacing w:after="160" w:line="254" w:lineRule="auto"/>
    </w:pPr>
    <w:rPr>
      <w:rFonts w:ascii="Times New Roman" w:hAnsi="Times New Roman" w:eastAsia="MS Gothic" w:cs="Times New Roman"/>
      <w:sz w:val="24"/>
      <w:szCs w:val="20"/>
      <w:lang w:val="en-GB" w:eastAsia="ja-JP" w:bidi="ar-SA"/>
    </w:rPr>
  </w:style>
  <w:style w:type="character" w:customStyle="1" w:styleId="357">
    <w:name w:val="Doc-title Char"/>
    <w:link w:val="358"/>
    <w:qFormat/>
    <w:uiPriority w:val="0"/>
    <w:rPr>
      <w:rFonts w:ascii="Arial" w:hAnsi="Arial" w:cs="Arial"/>
      <w:lang w:val="en-GB" w:eastAsia="en-GB"/>
    </w:rPr>
  </w:style>
  <w:style w:type="paragraph" w:customStyle="1" w:styleId="358">
    <w:name w:val="Doc-title"/>
    <w:basedOn w:val="1"/>
    <w:next w:val="195"/>
    <w:link w:val="357"/>
    <w:qFormat/>
    <w:uiPriority w:val="0"/>
    <w:pPr>
      <w:spacing w:after="160" w:line="254" w:lineRule="auto"/>
      <w:ind w:left="1260" w:hanging="1260"/>
      <w:jc w:val="both"/>
    </w:pPr>
    <w:rPr>
      <w:rFonts w:ascii="Arial" w:hAnsi="Arial" w:eastAsia="等线" w:cs="Arial"/>
      <w:sz w:val="22"/>
      <w:szCs w:val="22"/>
      <w:lang w:val="en-GB" w:eastAsia="en-GB"/>
    </w:rPr>
  </w:style>
  <w:style w:type="paragraph" w:customStyle="1" w:styleId="359">
    <w:name w:val="TAR"/>
    <w:basedOn w:val="1"/>
    <w:qFormat/>
    <w:uiPriority w:val="0"/>
    <w:pPr>
      <w:keepNext/>
      <w:keepLines/>
      <w:spacing w:after="160" w:line="254" w:lineRule="auto"/>
      <w:jc w:val="right"/>
    </w:pPr>
    <w:rPr>
      <w:rFonts w:ascii="Arial" w:hAnsi="Arial" w:eastAsia="MS PGothic" w:cs="Calibri"/>
      <w:sz w:val="18"/>
      <w:szCs w:val="21"/>
      <w:lang w:eastAsia="en-US"/>
    </w:rPr>
  </w:style>
  <w:style w:type="paragraph" w:customStyle="1" w:styleId="360">
    <w:name w:val="H6"/>
    <w:basedOn w:val="6"/>
    <w:next w:val="1"/>
    <w:qFormat/>
    <w:uiPriority w:val="99"/>
    <w:pPr>
      <w:numPr>
        <w:ilvl w:val="0"/>
        <w:numId w:val="0"/>
      </w:numPr>
      <w:overflowPunct/>
      <w:autoSpaceDE/>
      <w:autoSpaceDN/>
      <w:adjustRightInd/>
      <w:ind w:left="1985" w:hanging="1985"/>
      <w:jc w:val="both"/>
      <w:textAlignment w:val="auto"/>
      <w:outlineLvl w:val="9"/>
    </w:pPr>
    <w:rPr>
      <w:rFonts w:ascii="Arial" w:hAnsi="Arial" w:eastAsia="MS PGothic" w:cs="Calibri"/>
      <w:sz w:val="20"/>
      <w:szCs w:val="21"/>
      <w:lang w:eastAsia="en-US"/>
    </w:rPr>
  </w:style>
  <w:style w:type="paragraph" w:customStyle="1" w:styleId="361">
    <w:name w:val="ZD"/>
    <w:qFormat/>
    <w:uiPriority w:val="99"/>
    <w:pPr>
      <w:framePr w:wrap="notBeside" w:vAnchor="page" w:hAnchor="margin" w:y="15764"/>
      <w:widowControl w:val="0"/>
      <w:spacing w:after="160" w:line="254" w:lineRule="auto"/>
    </w:pPr>
    <w:rPr>
      <w:rFonts w:ascii="Arial" w:hAnsi="Arial" w:eastAsia="Yu Mincho" w:cs="Times New Roman"/>
      <w:sz w:val="32"/>
      <w:szCs w:val="20"/>
      <w:lang w:val="en-GB" w:eastAsia="en-US" w:bidi="ar-SA"/>
    </w:rPr>
  </w:style>
  <w:style w:type="paragraph" w:customStyle="1" w:styleId="362">
    <w:name w:val="TT"/>
    <w:basedOn w:val="2"/>
    <w:next w:val="1"/>
    <w:qFormat/>
    <w:uiPriority w:val="99"/>
    <w:pPr>
      <w:numPr>
        <w:ilvl w:val="0"/>
        <w:numId w:val="0"/>
      </w:numPr>
      <w:overflowPunct/>
      <w:autoSpaceDE/>
      <w:autoSpaceDN/>
      <w:adjustRightInd/>
      <w:ind w:left="1134" w:hanging="1134"/>
      <w:textAlignment w:val="auto"/>
      <w:outlineLvl w:val="9"/>
    </w:pPr>
    <w:rPr>
      <w:rFonts w:ascii="Arial" w:hAnsi="Arial" w:eastAsia="Yu Mincho"/>
      <w:szCs w:val="20"/>
      <w:lang w:val="en-GB" w:eastAsia="en-US"/>
    </w:rPr>
  </w:style>
  <w:style w:type="character" w:customStyle="1" w:styleId="363">
    <w:name w:val="PL Char"/>
    <w:link w:val="364"/>
    <w:qFormat/>
    <w:uiPriority w:val="0"/>
    <w:rPr>
      <w:rFonts w:ascii="Courier New" w:hAnsi="Courier New" w:cs="Courier New"/>
      <w:sz w:val="16"/>
      <w:lang w:eastAsia="en-US"/>
    </w:rPr>
  </w:style>
  <w:style w:type="paragraph" w:customStyle="1" w:styleId="364">
    <w:name w:val="PL"/>
    <w:link w:val="363"/>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hAnsi="Courier New" w:eastAsia="等线" w:cs="Courier New"/>
      <w:sz w:val="16"/>
      <w:szCs w:val="22"/>
      <w:lang w:val="en-US" w:eastAsia="en-US" w:bidi="ar-SA"/>
    </w:rPr>
  </w:style>
  <w:style w:type="paragraph" w:customStyle="1" w:styleId="365">
    <w:name w:val="LD"/>
    <w:qFormat/>
    <w:uiPriority w:val="99"/>
    <w:pPr>
      <w:keepNext/>
      <w:keepLines/>
      <w:spacing w:after="160" w:line="180" w:lineRule="exact"/>
    </w:pPr>
    <w:rPr>
      <w:rFonts w:ascii="Courier New" w:hAnsi="Courier New" w:eastAsia="Yu Mincho" w:cs="Times New Roman"/>
      <w:sz w:val="20"/>
      <w:szCs w:val="20"/>
      <w:lang w:val="en-GB" w:eastAsia="en-US" w:bidi="ar-SA"/>
    </w:rPr>
  </w:style>
  <w:style w:type="paragraph" w:customStyle="1" w:styleId="366">
    <w:name w:val="EX"/>
    <w:basedOn w:val="1"/>
    <w:qFormat/>
    <w:uiPriority w:val="99"/>
    <w:pPr>
      <w:keepLines/>
      <w:spacing w:after="180" w:line="254" w:lineRule="auto"/>
      <w:ind w:left="1702" w:hanging="1418"/>
      <w:jc w:val="both"/>
    </w:pPr>
    <w:rPr>
      <w:rFonts w:ascii="Calibri" w:hAnsi="Calibri" w:eastAsia="MS PGothic" w:cs="Calibri"/>
      <w:sz w:val="20"/>
      <w:szCs w:val="21"/>
      <w:lang w:eastAsia="en-US"/>
    </w:rPr>
  </w:style>
  <w:style w:type="paragraph" w:customStyle="1" w:styleId="367">
    <w:name w:val="FP"/>
    <w:basedOn w:val="1"/>
    <w:qFormat/>
    <w:uiPriority w:val="99"/>
    <w:pPr>
      <w:spacing w:after="160" w:line="254" w:lineRule="auto"/>
      <w:jc w:val="both"/>
    </w:pPr>
    <w:rPr>
      <w:rFonts w:ascii="Calibri" w:hAnsi="Calibri" w:eastAsia="MS PGothic" w:cs="Calibri"/>
      <w:sz w:val="20"/>
      <w:szCs w:val="21"/>
      <w:lang w:eastAsia="en-US"/>
    </w:rPr>
  </w:style>
  <w:style w:type="paragraph" w:customStyle="1" w:styleId="368">
    <w:name w:val="NW"/>
    <w:basedOn w:val="172"/>
    <w:qFormat/>
    <w:uiPriority w:val="99"/>
    <w:pPr>
      <w:spacing w:line="254" w:lineRule="auto"/>
      <w:jc w:val="both"/>
    </w:pPr>
    <w:rPr>
      <w:rFonts w:ascii="Yu Mincho" w:hAnsi="Yu Mincho" w:eastAsia="Yu Mincho"/>
      <w:kern w:val="2"/>
      <w:sz w:val="21"/>
      <w:szCs w:val="22"/>
      <w:lang w:val="en-US"/>
    </w:rPr>
  </w:style>
  <w:style w:type="paragraph" w:customStyle="1" w:styleId="369">
    <w:name w:val="EW"/>
    <w:basedOn w:val="366"/>
    <w:qFormat/>
    <w:uiPriority w:val="99"/>
    <w:pPr>
      <w:spacing w:after="0"/>
    </w:pPr>
  </w:style>
  <w:style w:type="paragraph" w:customStyle="1" w:styleId="370">
    <w:name w:val="Editor's Note"/>
    <w:basedOn w:val="172"/>
    <w:qFormat/>
    <w:uiPriority w:val="99"/>
    <w:pPr>
      <w:spacing w:after="180" w:line="254" w:lineRule="auto"/>
      <w:jc w:val="both"/>
    </w:pPr>
    <w:rPr>
      <w:rFonts w:ascii="Yu Mincho" w:hAnsi="Yu Mincho" w:eastAsia="Yu Mincho"/>
      <w:color w:val="FF0000"/>
      <w:kern w:val="2"/>
      <w:sz w:val="21"/>
      <w:szCs w:val="22"/>
      <w:lang w:val="en-US"/>
    </w:rPr>
  </w:style>
  <w:style w:type="paragraph" w:customStyle="1" w:styleId="371">
    <w:name w:val="ZA"/>
    <w:qFormat/>
    <w:uiPriority w:val="99"/>
    <w:pPr>
      <w:framePr w:w="10206" w:h="794" w:wrap="notBeside" w:vAnchor="page" w:hAnchor="margin" w:y="1135"/>
      <w:widowControl w:val="0"/>
      <w:pBdr>
        <w:bottom w:val="single" w:color="auto" w:sz="12" w:space="1"/>
      </w:pBdr>
      <w:spacing w:after="160" w:line="254" w:lineRule="auto"/>
      <w:jc w:val="right"/>
    </w:pPr>
    <w:rPr>
      <w:rFonts w:ascii="Arial" w:hAnsi="Arial" w:eastAsia="Yu Mincho" w:cs="Times New Roman"/>
      <w:sz w:val="40"/>
      <w:szCs w:val="20"/>
      <w:lang w:val="en-GB" w:eastAsia="en-US" w:bidi="ar-SA"/>
    </w:rPr>
  </w:style>
  <w:style w:type="paragraph" w:customStyle="1" w:styleId="372">
    <w:name w:val="ZB"/>
    <w:qFormat/>
    <w:uiPriority w:val="99"/>
    <w:pPr>
      <w:framePr w:w="10206" w:h="284" w:wrap="notBeside" w:vAnchor="page" w:hAnchor="margin" w:y="1986"/>
      <w:widowControl w:val="0"/>
      <w:spacing w:after="160" w:line="254" w:lineRule="auto"/>
      <w:ind w:right="28"/>
      <w:jc w:val="right"/>
    </w:pPr>
    <w:rPr>
      <w:rFonts w:ascii="Arial" w:hAnsi="Arial" w:eastAsia="Yu Mincho" w:cs="Times New Roman"/>
      <w:i/>
      <w:sz w:val="20"/>
      <w:szCs w:val="20"/>
      <w:lang w:val="en-GB" w:eastAsia="en-US" w:bidi="ar-SA"/>
    </w:rPr>
  </w:style>
  <w:style w:type="paragraph" w:customStyle="1" w:styleId="373">
    <w:name w:val="ZH"/>
    <w:qFormat/>
    <w:uiPriority w:val="99"/>
    <w:pPr>
      <w:framePr w:wrap="notBeside" w:vAnchor="page" w:hAnchor="margin" w:xAlign="center" w:y="6805"/>
      <w:widowControl w:val="0"/>
      <w:spacing w:after="160" w:line="254" w:lineRule="auto"/>
    </w:pPr>
    <w:rPr>
      <w:rFonts w:ascii="Arial" w:hAnsi="Arial" w:eastAsia="Yu Mincho" w:cs="Times New Roman"/>
      <w:sz w:val="20"/>
      <w:szCs w:val="20"/>
      <w:lang w:val="en-GB" w:eastAsia="en-US" w:bidi="ar-SA"/>
    </w:rPr>
  </w:style>
  <w:style w:type="paragraph" w:customStyle="1" w:styleId="374">
    <w:name w:val="B4"/>
    <w:basedOn w:val="1"/>
    <w:qFormat/>
    <w:uiPriority w:val="99"/>
    <w:pPr>
      <w:spacing w:after="180" w:line="254" w:lineRule="auto"/>
      <w:ind w:left="1418" w:hanging="284"/>
      <w:jc w:val="both"/>
    </w:pPr>
    <w:rPr>
      <w:rFonts w:ascii="Calibri" w:hAnsi="Calibri" w:eastAsia="MS PGothic" w:cs="Calibri"/>
      <w:sz w:val="20"/>
      <w:szCs w:val="21"/>
      <w:lang w:eastAsia="en-US"/>
    </w:rPr>
  </w:style>
  <w:style w:type="paragraph" w:customStyle="1" w:styleId="375">
    <w:name w:val="ZTD"/>
    <w:basedOn w:val="372"/>
    <w:qFormat/>
    <w:uiPriority w:val="99"/>
    <w:pPr>
      <w:framePr w:hRule="auto" w:y="852"/>
    </w:pPr>
    <w:rPr>
      <w:i w:val="0"/>
      <w:sz w:val="40"/>
    </w:rPr>
  </w:style>
  <w:style w:type="paragraph" w:customStyle="1" w:styleId="376">
    <w:name w:val="ZV"/>
    <w:basedOn w:val="315"/>
    <w:qFormat/>
    <w:uiPriority w:val="99"/>
    <w:pPr>
      <w:framePr w:y="16161"/>
      <w:spacing w:line="254" w:lineRule="auto"/>
    </w:pPr>
    <w:rPr>
      <w:rFonts w:eastAsia="Yu Mincho"/>
    </w:rPr>
  </w:style>
  <w:style w:type="paragraph" w:customStyle="1" w:styleId="377">
    <w:name w:val="TAJ"/>
    <w:basedOn w:val="141"/>
    <w:qFormat/>
    <w:uiPriority w:val="99"/>
    <w:pPr>
      <w:overflowPunct/>
      <w:autoSpaceDE/>
      <w:autoSpaceDN/>
      <w:adjustRightInd/>
      <w:spacing w:line="254" w:lineRule="auto"/>
      <w:textAlignment w:val="auto"/>
    </w:pPr>
    <w:rPr>
      <w:rFonts w:eastAsia="MS Mincho" w:cs="Arial"/>
      <w:kern w:val="2"/>
      <w:szCs w:val="21"/>
      <w:lang w:val="en-US" w:eastAsia="en-US"/>
    </w:rPr>
  </w:style>
  <w:style w:type="paragraph" w:customStyle="1" w:styleId="378">
    <w:name w:val="Guidance"/>
    <w:basedOn w:val="1"/>
    <w:qFormat/>
    <w:uiPriority w:val="99"/>
    <w:pPr>
      <w:spacing w:after="180" w:line="254" w:lineRule="auto"/>
      <w:jc w:val="both"/>
    </w:pPr>
    <w:rPr>
      <w:rFonts w:ascii="Calibri" w:hAnsi="Calibri" w:eastAsia="MS PGothic" w:cs="Calibri"/>
      <w:i/>
      <w:color w:val="0000FF"/>
      <w:sz w:val="20"/>
      <w:szCs w:val="21"/>
      <w:lang w:eastAsia="en-US"/>
    </w:rPr>
  </w:style>
  <w:style w:type="paragraph" w:customStyle="1" w:styleId="379">
    <w:name w:val="INDENT1"/>
    <w:basedOn w:val="1"/>
    <w:qFormat/>
    <w:uiPriority w:val="99"/>
    <w:pPr>
      <w:overflowPunct w:val="0"/>
      <w:autoSpaceDE w:val="0"/>
      <w:autoSpaceDN w:val="0"/>
      <w:adjustRightInd w:val="0"/>
      <w:spacing w:after="180" w:line="254" w:lineRule="auto"/>
      <w:ind w:left="851"/>
      <w:jc w:val="both"/>
    </w:pPr>
    <w:rPr>
      <w:rFonts w:ascii="Calibri" w:hAnsi="Calibri" w:eastAsia="MS PGothic" w:cs="Calibri"/>
      <w:sz w:val="20"/>
      <w:szCs w:val="21"/>
      <w:lang w:eastAsia="en-GB"/>
    </w:rPr>
  </w:style>
  <w:style w:type="paragraph" w:customStyle="1" w:styleId="380">
    <w:name w:val="INDENT2"/>
    <w:basedOn w:val="1"/>
    <w:qFormat/>
    <w:uiPriority w:val="99"/>
    <w:pPr>
      <w:overflowPunct w:val="0"/>
      <w:autoSpaceDE w:val="0"/>
      <w:autoSpaceDN w:val="0"/>
      <w:adjustRightInd w:val="0"/>
      <w:spacing w:after="180" w:line="254" w:lineRule="auto"/>
      <w:ind w:left="1135" w:hanging="284"/>
      <w:jc w:val="both"/>
    </w:pPr>
    <w:rPr>
      <w:rFonts w:ascii="Calibri" w:hAnsi="Calibri" w:eastAsia="MS PGothic" w:cs="Calibri"/>
      <w:sz w:val="20"/>
      <w:szCs w:val="21"/>
      <w:lang w:eastAsia="en-GB"/>
    </w:rPr>
  </w:style>
  <w:style w:type="paragraph" w:customStyle="1" w:styleId="381">
    <w:name w:val="INDENT3"/>
    <w:basedOn w:val="1"/>
    <w:qFormat/>
    <w:uiPriority w:val="99"/>
    <w:pPr>
      <w:overflowPunct w:val="0"/>
      <w:autoSpaceDE w:val="0"/>
      <w:autoSpaceDN w:val="0"/>
      <w:adjustRightInd w:val="0"/>
      <w:spacing w:after="180" w:line="254" w:lineRule="auto"/>
      <w:ind w:left="1701" w:hanging="567"/>
      <w:jc w:val="both"/>
    </w:pPr>
    <w:rPr>
      <w:rFonts w:ascii="Calibri" w:hAnsi="Calibri" w:eastAsia="MS PGothic" w:cs="Calibri"/>
      <w:sz w:val="20"/>
      <w:szCs w:val="21"/>
      <w:lang w:eastAsia="en-GB"/>
    </w:rPr>
  </w:style>
  <w:style w:type="paragraph" w:customStyle="1" w:styleId="382">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hAnsi="Calibri" w:eastAsia="MS PGothic" w:cs="Calibri"/>
      <w:b/>
      <w:sz w:val="21"/>
      <w:szCs w:val="21"/>
      <w:lang w:eastAsia="en-GB"/>
    </w:rPr>
  </w:style>
  <w:style w:type="paragraph" w:customStyle="1" w:styleId="383">
    <w:name w:val="enumlev2"/>
    <w:basedOn w:val="1"/>
    <w:qFormat/>
    <w:uiPriority w:val="99"/>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hAnsi="Calibri" w:eastAsia="MS PGothic" w:cs="Calibri"/>
      <w:sz w:val="20"/>
      <w:szCs w:val="21"/>
      <w:lang w:eastAsia="en-GB"/>
    </w:rPr>
  </w:style>
  <w:style w:type="paragraph" w:customStyle="1" w:styleId="384">
    <w:name w:val="Couv Rec Title"/>
    <w:basedOn w:val="1"/>
    <w:qFormat/>
    <w:uiPriority w:val="99"/>
    <w:pPr>
      <w:keepNext/>
      <w:keepLines/>
      <w:overflowPunct w:val="0"/>
      <w:autoSpaceDE w:val="0"/>
      <w:autoSpaceDN w:val="0"/>
      <w:adjustRightInd w:val="0"/>
      <w:spacing w:before="240" w:after="180" w:line="254" w:lineRule="auto"/>
      <w:ind w:left="1418"/>
      <w:jc w:val="both"/>
    </w:pPr>
    <w:rPr>
      <w:rFonts w:ascii="Arial" w:hAnsi="Arial" w:eastAsia="MS PGothic" w:cs="Calibri"/>
      <w:b/>
      <w:sz w:val="36"/>
      <w:szCs w:val="21"/>
      <w:lang w:eastAsia="en-GB"/>
    </w:rPr>
  </w:style>
  <w:style w:type="paragraph" w:customStyle="1" w:styleId="385">
    <w:name w:val="numbered list"/>
    <w:basedOn w:val="20"/>
    <w:qFormat/>
    <w:uiPriority w:val="99"/>
    <w:pPr>
      <w:widowControl/>
      <w:numPr>
        <w:ilvl w:val="0"/>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hAnsi="Times" w:eastAsia="MS Mincho" w:cs="Calibri"/>
      <w:kern w:val="0"/>
      <w:szCs w:val="21"/>
      <w:lang w:eastAsia="zh-TW"/>
    </w:rPr>
  </w:style>
  <w:style w:type="paragraph" w:customStyle="1" w:styleId="386">
    <w:name w:val="CR_front"/>
    <w:next w:val="1"/>
    <w:qFormat/>
    <w:uiPriority w:val="99"/>
    <w:pPr>
      <w:spacing w:after="160" w:line="254" w:lineRule="auto"/>
    </w:pPr>
    <w:rPr>
      <w:rFonts w:ascii="Arial" w:hAnsi="Arial" w:eastAsia="MS Mincho" w:cs="Times New Roman"/>
      <w:sz w:val="20"/>
      <w:szCs w:val="20"/>
      <w:lang w:val="en-GB" w:eastAsia="en-US" w:bidi="ar-SA"/>
    </w:rPr>
  </w:style>
  <w:style w:type="paragraph" w:customStyle="1" w:styleId="387">
    <w:name w:val="TabList"/>
    <w:basedOn w:val="1"/>
    <w:qFormat/>
    <w:uiPriority w:val="99"/>
    <w:pPr>
      <w:tabs>
        <w:tab w:val="left" w:pos="1134"/>
      </w:tabs>
      <w:overflowPunct w:val="0"/>
      <w:autoSpaceDE w:val="0"/>
      <w:autoSpaceDN w:val="0"/>
      <w:adjustRightInd w:val="0"/>
      <w:spacing w:after="160" w:line="254" w:lineRule="auto"/>
      <w:jc w:val="both"/>
    </w:pPr>
    <w:rPr>
      <w:rFonts w:ascii="Calibri" w:hAnsi="Calibri" w:eastAsia="MS Mincho" w:cs="Calibri"/>
      <w:sz w:val="20"/>
      <w:szCs w:val="21"/>
      <w:lang w:eastAsia="en-GB"/>
    </w:rPr>
  </w:style>
  <w:style w:type="paragraph" w:customStyle="1" w:styleId="388">
    <w:name w:val="table text"/>
    <w:basedOn w:val="1"/>
    <w:next w:val="322"/>
    <w:qFormat/>
    <w:uiPriority w:val="99"/>
    <w:pPr>
      <w:overflowPunct w:val="0"/>
      <w:autoSpaceDE w:val="0"/>
      <w:autoSpaceDN w:val="0"/>
      <w:adjustRightInd w:val="0"/>
      <w:spacing w:after="160" w:line="254" w:lineRule="auto"/>
      <w:jc w:val="both"/>
    </w:pPr>
    <w:rPr>
      <w:rFonts w:ascii="Calibri" w:hAnsi="Calibri" w:eastAsia="MS Mincho" w:cs="Calibri"/>
      <w:i/>
      <w:sz w:val="20"/>
      <w:szCs w:val="21"/>
      <w:lang w:eastAsia="en-GB"/>
    </w:rPr>
  </w:style>
  <w:style w:type="paragraph" w:customStyle="1" w:styleId="389">
    <w:name w:val="HE"/>
    <w:basedOn w:val="1"/>
    <w:qFormat/>
    <w:uiPriority w:val="99"/>
    <w:pPr>
      <w:overflowPunct w:val="0"/>
      <w:autoSpaceDE w:val="0"/>
      <w:autoSpaceDN w:val="0"/>
      <w:adjustRightInd w:val="0"/>
      <w:spacing w:after="160" w:line="254" w:lineRule="auto"/>
      <w:jc w:val="both"/>
    </w:pPr>
    <w:rPr>
      <w:rFonts w:ascii="Calibri" w:hAnsi="Calibri" w:eastAsia="MS Mincho" w:cs="Calibri"/>
      <w:b/>
      <w:sz w:val="20"/>
      <w:szCs w:val="21"/>
      <w:lang w:eastAsia="en-GB"/>
    </w:rPr>
  </w:style>
  <w:style w:type="paragraph" w:customStyle="1" w:styleId="390">
    <w:name w:val="Überschrift 1.H1"/>
    <w:basedOn w:val="1"/>
    <w:next w:val="1"/>
    <w:qFormat/>
    <w:uiPriority w:val="99"/>
    <w:pPr>
      <w:keepNext/>
      <w:keepLines/>
      <w:numPr>
        <w:ilvl w:val="0"/>
        <w:numId w:val="25"/>
      </w:numPr>
      <w:pBdr>
        <w:top w:val="single" w:color="auto" w:sz="12" w:space="3"/>
      </w:pBdr>
      <w:overflowPunct w:val="0"/>
      <w:autoSpaceDE w:val="0"/>
      <w:autoSpaceDN w:val="0"/>
      <w:adjustRightInd w:val="0"/>
      <w:spacing w:before="240" w:after="180" w:line="254" w:lineRule="auto"/>
      <w:jc w:val="both"/>
      <w:outlineLvl w:val="0"/>
    </w:pPr>
    <w:rPr>
      <w:rFonts w:ascii="Arial" w:hAnsi="Arial" w:eastAsia="MS PGothic" w:cs="Calibri"/>
      <w:sz w:val="36"/>
      <w:szCs w:val="21"/>
      <w:lang w:eastAsia="de-DE"/>
    </w:rPr>
  </w:style>
  <w:style w:type="paragraph" w:customStyle="1" w:styleId="391">
    <w:name w:val="text intend 2"/>
    <w:basedOn w:val="344"/>
    <w:qFormat/>
    <w:uiPriority w:val="99"/>
    <w:pPr>
      <w:numPr>
        <w:ilvl w:val="0"/>
        <w:numId w:val="26"/>
      </w:numPr>
      <w:tabs>
        <w:tab w:val="left" w:pos="360"/>
        <w:tab w:val="left" w:pos="720"/>
        <w:tab w:val="clear" w:pos="1418"/>
      </w:tabs>
      <w:overflowPunct w:val="0"/>
      <w:autoSpaceDE w:val="0"/>
      <w:autoSpaceDN w:val="0"/>
      <w:adjustRightInd w:val="0"/>
      <w:spacing w:after="120"/>
      <w:ind w:left="360" w:hanging="360"/>
    </w:pPr>
    <w:rPr>
      <w:rFonts w:ascii="Times" w:hAnsi="Times" w:eastAsia="MS Mincho"/>
    </w:rPr>
  </w:style>
  <w:style w:type="paragraph" w:customStyle="1" w:styleId="392">
    <w:name w:val="normal puce"/>
    <w:basedOn w:val="1"/>
    <w:qFormat/>
    <w:uiPriority w:val="99"/>
    <w:pPr>
      <w:numPr>
        <w:ilvl w:val="0"/>
        <w:numId w:val="27"/>
      </w:numPr>
      <w:overflowPunct w:val="0"/>
      <w:autoSpaceDE w:val="0"/>
      <w:autoSpaceDN w:val="0"/>
      <w:adjustRightInd w:val="0"/>
      <w:spacing w:before="60" w:after="60" w:line="254" w:lineRule="auto"/>
      <w:jc w:val="both"/>
    </w:pPr>
    <w:rPr>
      <w:rFonts w:ascii="Calibri" w:hAnsi="Calibri" w:eastAsia="MS Mincho" w:cs="Calibri"/>
      <w:sz w:val="20"/>
      <w:szCs w:val="21"/>
      <w:lang w:eastAsia="en-GB"/>
    </w:rPr>
  </w:style>
  <w:style w:type="paragraph" w:customStyle="1" w:styleId="393">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val="0"/>
      <w:spacing w:after="120" w:line="254" w:lineRule="auto"/>
      <w:jc w:val="both"/>
    </w:pPr>
    <w:rPr>
      <w:rFonts w:ascii="Calibri" w:hAnsi="Calibri" w:eastAsia="MS PGothic" w:cs="Calibri"/>
      <w:sz w:val="22"/>
      <w:szCs w:val="21"/>
      <w:lang w:val="fr-FR" w:eastAsia="en-GB"/>
    </w:rPr>
  </w:style>
  <w:style w:type="paragraph" w:customStyle="1" w:styleId="394">
    <w:name w:val="para"/>
    <w:basedOn w:val="1"/>
    <w:qFormat/>
    <w:uiPriority w:val="99"/>
    <w:pPr>
      <w:overflowPunct w:val="0"/>
      <w:autoSpaceDE w:val="0"/>
      <w:autoSpaceDN w:val="0"/>
      <w:adjustRightInd w:val="0"/>
      <w:spacing w:after="240" w:line="254" w:lineRule="auto"/>
      <w:jc w:val="both"/>
    </w:pPr>
    <w:rPr>
      <w:rFonts w:ascii="Helvetica" w:hAnsi="Helvetica" w:eastAsia="MS PGothic" w:cs="Calibri"/>
      <w:sz w:val="20"/>
      <w:szCs w:val="21"/>
      <w:lang w:eastAsia="en-GB"/>
    </w:rPr>
  </w:style>
  <w:style w:type="paragraph" w:customStyle="1" w:styleId="395">
    <w:name w:val="Cell"/>
    <w:basedOn w:val="1"/>
    <w:qFormat/>
    <w:uiPriority w:val="99"/>
    <w:pPr>
      <w:overflowPunct w:val="0"/>
      <w:autoSpaceDE w:val="0"/>
      <w:autoSpaceDN w:val="0"/>
      <w:adjustRightInd w:val="0"/>
      <w:spacing w:after="160" w:line="240" w:lineRule="exact"/>
      <w:jc w:val="center"/>
    </w:pPr>
    <w:rPr>
      <w:rFonts w:ascii="Calibri" w:hAnsi="Calibri" w:eastAsia="MS PGothic" w:cs="Calibri"/>
      <w:sz w:val="16"/>
      <w:szCs w:val="21"/>
      <w:lang w:eastAsia="zh-TW"/>
    </w:rPr>
  </w:style>
  <w:style w:type="paragraph" w:customStyle="1" w:styleId="396">
    <w:name w:val="h6"/>
    <w:basedOn w:val="1"/>
    <w:qFormat/>
    <w:uiPriority w:val="99"/>
    <w:pPr>
      <w:overflowPunct w:val="0"/>
      <w:autoSpaceDE w:val="0"/>
      <w:autoSpaceDN w:val="0"/>
      <w:adjustRightInd w:val="0"/>
      <w:spacing w:before="100" w:beforeAutospacing="1" w:after="100" w:afterAutospacing="1" w:line="254" w:lineRule="auto"/>
      <w:jc w:val="both"/>
    </w:pPr>
    <w:rPr>
      <w:rFonts w:ascii="Calibri" w:hAnsi="Calibri" w:eastAsia="MS PGothic" w:cs="Calibri"/>
      <w:sz w:val="21"/>
      <w:lang w:eastAsia="zh-TW"/>
    </w:rPr>
  </w:style>
  <w:style w:type="paragraph" w:customStyle="1" w:styleId="397">
    <w:name w:val="b1"/>
    <w:basedOn w:val="1"/>
    <w:qFormat/>
    <w:uiPriority w:val="99"/>
    <w:pPr>
      <w:overflowPunct w:val="0"/>
      <w:autoSpaceDE w:val="0"/>
      <w:autoSpaceDN w:val="0"/>
      <w:adjustRightInd w:val="0"/>
      <w:spacing w:before="100" w:beforeAutospacing="1" w:after="100" w:afterAutospacing="1" w:line="254" w:lineRule="auto"/>
      <w:jc w:val="both"/>
    </w:pPr>
    <w:rPr>
      <w:rFonts w:ascii="Calibri" w:hAnsi="Calibri" w:eastAsia="MS PGothic" w:cs="Calibri"/>
      <w:sz w:val="21"/>
      <w:lang w:eastAsia="zh-TW"/>
    </w:rPr>
  </w:style>
  <w:style w:type="paragraph" w:customStyle="1" w:styleId="398">
    <w:name w:val="Char Char Char Char"/>
    <w:qFormat/>
    <w:uiPriority w:val="99"/>
    <w:pPr>
      <w:keepNext/>
      <w:tabs>
        <w:tab w:val="left" w:pos="-1134"/>
      </w:tabs>
      <w:autoSpaceDE w:val="0"/>
      <w:autoSpaceDN w:val="0"/>
      <w:adjustRightInd w:val="0"/>
      <w:spacing w:before="60" w:after="60" w:line="254" w:lineRule="auto"/>
      <w:jc w:val="both"/>
    </w:pPr>
    <w:rPr>
      <w:rFonts w:ascii="Times New Roman" w:hAnsi="Times New Roman" w:eastAsia="宋体" w:cs="Times New Roman"/>
      <w:sz w:val="20"/>
      <w:szCs w:val="20"/>
      <w:lang w:val="en-GB" w:eastAsia="en-GB" w:bidi="ar-SA"/>
    </w:rPr>
  </w:style>
  <w:style w:type="paragraph" w:customStyle="1" w:styleId="399">
    <w:name w:val="Char Char Char Char Char Char Char Char Char Char Char Char"/>
    <w:semiHidden/>
    <w:qFormat/>
    <w:uiPriority w:val="99"/>
    <w:pPr>
      <w:keepNext/>
      <w:tabs>
        <w:tab w:val="left" w:pos="851"/>
      </w:tabs>
      <w:autoSpaceDE w:val="0"/>
      <w:autoSpaceDN w:val="0"/>
      <w:adjustRightInd w:val="0"/>
      <w:spacing w:before="60" w:after="60" w:line="254" w:lineRule="auto"/>
      <w:ind w:left="851" w:hanging="851"/>
      <w:jc w:val="both"/>
    </w:pPr>
    <w:rPr>
      <w:rFonts w:ascii="Arial" w:hAnsi="Arial" w:eastAsia="宋体" w:cs="Arial"/>
      <w:color w:val="0000FF"/>
      <w:kern w:val="2"/>
      <w:sz w:val="20"/>
      <w:szCs w:val="20"/>
      <w:lang w:val="en-US" w:eastAsia="zh-CN" w:bidi="ar-SA"/>
    </w:rPr>
  </w:style>
  <w:style w:type="paragraph" w:customStyle="1" w:styleId="400">
    <w:name w:val="Normal + After:  3 pt"/>
    <w:basedOn w:val="1"/>
    <w:qFormat/>
    <w:uiPriority w:val="99"/>
    <w:pPr>
      <w:tabs>
        <w:tab w:val="left" w:pos="2560"/>
      </w:tabs>
      <w:spacing w:after="180" w:line="254" w:lineRule="auto"/>
      <w:ind w:left="2560" w:hanging="357"/>
      <w:jc w:val="both"/>
    </w:pPr>
    <w:rPr>
      <w:rFonts w:ascii="Calibri" w:hAnsi="Calibri" w:eastAsia="MS PGothic" w:cs="Calibri"/>
      <w:sz w:val="20"/>
      <w:szCs w:val="21"/>
      <w:lang w:val="en-AU" w:eastAsia="ko-KR"/>
    </w:rPr>
  </w:style>
  <w:style w:type="paragraph" w:customStyle="1" w:styleId="401">
    <w:name w:val="tdoc-header"/>
    <w:qFormat/>
    <w:uiPriority w:val="99"/>
    <w:pPr>
      <w:spacing w:after="160" w:line="254" w:lineRule="auto"/>
    </w:pPr>
    <w:rPr>
      <w:rFonts w:ascii="Arial" w:hAnsi="Arial" w:eastAsia="Yu Mincho" w:cs="Times New Roman"/>
      <w:sz w:val="24"/>
      <w:szCs w:val="20"/>
      <w:lang w:val="en-GB" w:eastAsia="en-US" w:bidi="ar-SA"/>
    </w:rPr>
  </w:style>
  <w:style w:type="paragraph" w:customStyle="1" w:styleId="402">
    <w:name w:val="Char Char3 Char Char Char Char Char Char"/>
    <w:semiHidden/>
    <w:qFormat/>
    <w:uiPriority w:val="99"/>
    <w:pPr>
      <w:keepNext/>
      <w:autoSpaceDE w:val="0"/>
      <w:autoSpaceDN w:val="0"/>
      <w:adjustRightInd w:val="0"/>
      <w:spacing w:before="60" w:after="60" w:line="254" w:lineRule="auto"/>
      <w:ind w:left="567" w:hanging="283"/>
      <w:jc w:val="both"/>
    </w:pPr>
    <w:rPr>
      <w:rFonts w:ascii="Arial" w:hAnsi="Arial" w:eastAsia="宋体" w:cs="Arial"/>
      <w:color w:val="0000FF"/>
      <w:kern w:val="2"/>
      <w:sz w:val="20"/>
      <w:szCs w:val="20"/>
      <w:lang w:val="en-US" w:eastAsia="zh-CN" w:bidi="ar-SA"/>
    </w:rPr>
  </w:style>
  <w:style w:type="paragraph" w:customStyle="1" w:styleId="403">
    <w:name w:val="Char Char1 Char Char"/>
    <w:qFormat/>
    <w:uiPriority w:val="99"/>
    <w:pPr>
      <w:keepNext/>
      <w:tabs>
        <w:tab w:val="left" w:pos="-1134"/>
      </w:tabs>
      <w:autoSpaceDE w:val="0"/>
      <w:autoSpaceDN w:val="0"/>
      <w:adjustRightInd w:val="0"/>
      <w:spacing w:before="60" w:after="60" w:line="254" w:lineRule="auto"/>
      <w:jc w:val="both"/>
    </w:pPr>
    <w:rPr>
      <w:rFonts w:ascii="Times New Roman" w:hAnsi="Times New Roman" w:eastAsia="宋体" w:cs="Times New Roman"/>
      <w:sz w:val="20"/>
      <w:szCs w:val="20"/>
      <w:lang w:val="en-GB" w:eastAsia="en-GB" w:bidi="ar-SA"/>
    </w:rPr>
  </w:style>
  <w:style w:type="paragraph" w:customStyle="1" w:styleId="404">
    <w:name w:val="Char Char Char Char1"/>
    <w:qFormat/>
    <w:uiPriority w:val="99"/>
    <w:pPr>
      <w:keepNext/>
      <w:tabs>
        <w:tab w:val="left" w:pos="-1134"/>
      </w:tabs>
      <w:autoSpaceDE w:val="0"/>
      <w:autoSpaceDN w:val="0"/>
      <w:adjustRightInd w:val="0"/>
      <w:spacing w:before="60" w:after="60" w:line="254" w:lineRule="auto"/>
      <w:jc w:val="both"/>
    </w:pPr>
    <w:rPr>
      <w:rFonts w:ascii="Times New Roman" w:hAnsi="Times New Roman" w:eastAsia="宋体" w:cs="Times New Roman"/>
      <w:sz w:val="20"/>
      <w:szCs w:val="20"/>
      <w:lang w:val="en-GB" w:eastAsia="en-GB" w:bidi="ar-SA"/>
    </w:rPr>
  </w:style>
  <w:style w:type="paragraph" w:customStyle="1" w:styleId="405">
    <w:name w:val="Char Char Char Char Char Char Char Char Char Char Char Char1"/>
    <w:semiHidden/>
    <w:qFormat/>
    <w:uiPriority w:val="99"/>
    <w:pPr>
      <w:keepNext/>
      <w:tabs>
        <w:tab w:val="left" w:pos="851"/>
      </w:tabs>
      <w:autoSpaceDE w:val="0"/>
      <w:autoSpaceDN w:val="0"/>
      <w:adjustRightInd w:val="0"/>
      <w:spacing w:before="60" w:after="60" w:line="254" w:lineRule="auto"/>
      <w:ind w:left="851" w:hanging="851"/>
      <w:jc w:val="both"/>
    </w:pPr>
    <w:rPr>
      <w:rFonts w:ascii="Arial" w:hAnsi="Arial" w:eastAsia="宋体" w:cs="Arial"/>
      <w:color w:val="0000FF"/>
      <w:kern w:val="2"/>
      <w:sz w:val="20"/>
      <w:szCs w:val="20"/>
      <w:lang w:val="en-US" w:eastAsia="zh-CN" w:bidi="ar-SA"/>
    </w:rPr>
  </w:style>
  <w:style w:type="character" w:customStyle="1" w:styleId="406">
    <w:name w:val="Table Cell Char"/>
    <w:link w:val="407"/>
    <w:qFormat/>
    <w:uiPriority w:val="0"/>
    <w:rPr>
      <w:rFonts w:ascii="Arial" w:hAnsi="Arial" w:eastAsia="宋体" w:cs="Arial"/>
      <w:sz w:val="18"/>
    </w:rPr>
  </w:style>
  <w:style w:type="paragraph" w:customStyle="1" w:styleId="407">
    <w:name w:val="Table Cell"/>
    <w:basedOn w:val="152"/>
    <w:link w:val="406"/>
    <w:qFormat/>
    <w:uiPriority w:val="0"/>
    <w:pPr>
      <w:overflowPunct w:val="0"/>
      <w:autoSpaceDE w:val="0"/>
      <w:autoSpaceDN w:val="0"/>
      <w:adjustRightInd w:val="0"/>
      <w:spacing w:after="160" w:line="254" w:lineRule="auto"/>
    </w:pPr>
    <w:rPr>
      <w:rFonts w:cs="Arial"/>
      <w:szCs w:val="22"/>
      <w:lang w:val="en-US" w:eastAsia="zh-CN"/>
    </w:rPr>
  </w:style>
  <w:style w:type="character" w:customStyle="1" w:styleId="408">
    <w:name w:val="MTDisplayEquation Char"/>
    <w:link w:val="409"/>
    <w:qFormat/>
    <w:uiPriority w:val="0"/>
    <w:rPr>
      <w:rFonts w:ascii="Calibri" w:hAnsi="Calibri" w:eastAsia="Calibri" w:cs="Calibri"/>
      <w:lang w:val="zh-CN"/>
    </w:rPr>
  </w:style>
  <w:style w:type="paragraph" w:customStyle="1" w:styleId="409">
    <w:name w:val="MTDisplayEquation"/>
    <w:basedOn w:val="1"/>
    <w:next w:val="1"/>
    <w:link w:val="408"/>
    <w:qFormat/>
    <w:uiPriority w:val="0"/>
    <w:pPr>
      <w:tabs>
        <w:tab w:val="center" w:pos="4680"/>
        <w:tab w:val="right" w:pos="9360"/>
      </w:tabs>
      <w:spacing w:after="160" w:line="254" w:lineRule="auto"/>
      <w:jc w:val="both"/>
    </w:pPr>
    <w:rPr>
      <w:rFonts w:ascii="Calibri" w:hAnsi="Calibri" w:eastAsia="Calibri" w:cs="Calibri"/>
      <w:sz w:val="22"/>
      <w:szCs w:val="22"/>
      <w:lang w:val="zh-CN"/>
    </w:rPr>
  </w:style>
  <w:style w:type="paragraph" w:customStyle="1" w:styleId="410">
    <w:name w:val="Spec Text Num"/>
    <w:basedOn w:val="1"/>
    <w:qFormat/>
    <w:uiPriority w:val="99"/>
    <w:pPr>
      <w:numPr>
        <w:ilvl w:val="0"/>
        <w:numId w:val="28"/>
      </w:numPr>
      <w:spacing w:after="160" w:line="254" w:lineRule="auto"/>
      <w:jc w:val="both"/>
    </w:pPr>
    <w:rPr>
      <w:rFonts w:ascii="Calibri" w:hAnsi="Calibri" w:eastAsia="MS Mincho" w:cs="Calibri"/>
      <w:sz w:val="21"/>
      <w:lang w:eastAsia="zh-TW"/>
    </w:rPr>
  </w:style>
  <w:style w:type="character" w:customStyle="1" w:styleId="411">
    <w:name w:val="bullet Char"/>
    <w:link w:val="412"/>
    <w:qFormat/>
    <w:uiPriority w:val="99"/>
    <w:rPr>
      <w:lang w:val="zh-CN"/>
    </w:rPr>
  </w:style>
  <w:style w:type="paragraph" w:customStyle="1" w:styleId="412">
    <w:name w:val="bullet"/>
    <w:basedOn w:val="124"/>
    <w:link w:val="411"/>
    <w:qFormat/>
    <w:uiPriority w:val="99"/>
    <w:pPr>
      <w:numPr>
        <w:ilvl w:val="0"/>
        <w:numId w:val="29"/>
      </w:numPr>
      <w:spacing w:after="160" w:line="254" w:lineRule="auto"/>
      <w:ind w:left="0" w:leftChars="0"/>
      <w:contextualSpacing/>
      <w:jc w:val="both"/>
    </w:pPr>
    <w:rPr>
      <w:rFonts w:ascii="Calibri" w:hAnsi="Calibri" w:eastAsia="等线" w:cs="Times New Roman"/>
      <w:sz w:val="22"/>
      <w:szCs w:val="22"/>
      <w:lang w:val="zh-CN" w:eastAsia="zh-CN"/>
    </w:rPr>
  </w:style>
  <w:style w:type="character" w:customStyle="1" w:styleId="413">
    <w:name w:val="RAN1 bullet1 Char"/>
    <w:link w:val="414"/>
    <w:qFormat/>
    <w:uiPriority w:val="99"/>
    <w:rPr>
      <w:rFonts w:eastAsia="Batang"/>
    </w:rPr>
  </w:style>
  <w:style w:type="paragraph" w:customStyle="1" w:styleId="414">
    <w:name w:val="RAN1 bullet1"/>
    <w:basedOn w:val="1"/>
    <w:link w:val="413"/>
    <w:qFormat/>
    <w:uiPriority w:val="99"/>
    <w:pPr>
      <w:numPr>
        <w:ilvl w:val="0"/>
        <w:numId w:val="30"/>
      </w:numPr>
      <w:spacing w:after="160" w:line="254" w:lineRule="auto"/>
      <w:jc w:val="both"/>
    </w:pPr>
    <w:rPr>
      <w:rFonts w:ascii="Calibri" w:hAnsi="Calibri" w:eastAsia="Batang" w:cs="Times New Roman"/>
      <w:sz w:val="22"/>
      <w:szCs w:val="22"/>
    </w:rPr>
  </w:style>
  <w:style w:type="character" w:customStyle="1" w:styleId="415">
    <w:name w:val="RAN1 tdoc Char"/>
    <w:link w:val="416"/>
    <w:qFormat/>
    <w:uiPriority w:val="0"/>
    <w:rPr>
      <w:rFonts w:ascii="Batang" w:hAnsi="Batang" w:eastAsia="Batang"/>
      <w:b/>
      <w:color w:val="0000FF"/>
      <w:u w:val="single" w:color="0000FF"/>
    </w:rPr>
  </w:style>
  <w:style w:type="paragraph" w:customStyle="1" w:styleId="416">
    <w:name w:val="RAN1 tdoc"/>
    <w:basedOn w:val="1"/>
    <w:link w:val="415"/>
    <w:qFormat/>
    <w:uiPriority w:val="0"/>
    <w:pPr>
      <w:spacing w:after="160" w:line="254" w:lineRule="auto"/>
      <w:ind w:left="720" w:hanging="720"/>
      <w:jc w:val="both"/>
    </w:pPr>
    <w:rPr>
      <w:rFonts w:ascii="Batang" w:hAnsi="Batang" w:eastAsia="Batang" w:cs="Times New Roman"/>
      <w:b/>
      <w:color w:val="0000FF"/>
      <w:sz w:val="22"/>
      <w:szCs w:val="22"/>
      <w:u w:val="single" w:color="0000FF"/>
    </w:rPr>
  </w:style>
  <w:style w:type="character" w:customStyle="1" w:styleId="417">
    <w:name w:val="RAN1 bullet3 Char"/>
    <w:link w:val="418"/>
    <w:qFormat/>
    <w:uiPriority w:val="99"/>
    <w:rPr>
      <w:rFonts w:eastAsia="Batang"/>
      <w:lang w:eastAsia="en-US"/>
    </w:rPr>
  </w:style>
  <w:style w:type="paragraph" w:customStyle="1" w:styleId="418">
    <w:name w:val="RAN1 bullet3"/>
    <w:basedOn w:val="330"/>
    <w:link w:val="417"/>
    <w:qFormat/>
    <w:uiPriority w:val="99"/>
    <w:pPr>
      <w:numPr>
        <w:ilvl w:val="2"/>
        <w:numId w:val="31"/>
      </w:numPr>
    </w:pPr>
    <w:rPr>
      <w:rFonts w:ascii="Calibri" w:hAnsi="Calibri" w:cs="Times New Roman"/>
      <w:szCs w:val="22"/>
      <w:lang w:eastAsia="en-US"/>
    </w:rPr>
  </w:style>
  <w:style w:type="paragraph" w:customStyle="1" w:styleId="419">
    <w:name w:val="onecomwebmail-msonormal"/>
    <w:basedOn w:val="1"/>
    <w:qFormat/>
    <w:uiPriority w:val="99"/>
    <w:pPr>
      <w:spacing w:before="100" w:beforeAutospacing="1" w:after="100" w:afterAutospacing="1" w:line="254" w:lineRule="auto"/>
      <w:jc w:val="both"/>
    </w:pPr>
    <w:rPr>
      <w:rFonts w:ascii="Calibri" w:hAnsi="Calibri" w:eastAsia="MS PGothic" w:cs="Calibri"/>
      <w:sz w:val="21"/>
      <w:lang w:eastAsia="en-US"/>
    </w:rPr>
  </w:style>
  <w:style w:type="character" w:customStyle="1" w:styleId="420">
    <w:name w:val="스타일 스타일 스타일 스타일 양쪽 첫 줄:  2 글자 + 첫 줄:  2 글자 + 첫 줄:  2 글자 + 첫 줄:  2... Char"/>
    <w:link w:val="421"/>
    <w:qFormat/>
    <w:uiPriority w:val="0"/>
    <w:rPr>
      <w:rFonts w:cs="Batang"/>
      <w:lang w:eastAsia="en-US"/>
    </w:rPr>
  </w:style>
  <w:style w:type="paragraph" w:customStyle="1" w:styleId="421">
    <w:name w:val="스타일 스타일 스타일 스타일 양쪽 첫 줄:  2 글자 + 첫 줄:  2 글자 + 첫 줄:  2 글자 + 첫 줄:  2..."/>
    <w:basedOn w:val="1"/>
    <w:link w:val="420"/>
    <w:qFormat/>
    <w:uiPriority w:val="0"/>
    <w:pPr>
      <w:spacing w:after="180" w:line="336" w:lineRule="auto"/>
      <w:ind w:firstLine="200" w:firstLineChars="200"/>
      <w:jc w:val="both"/>
    </w:pPr>
    <w:rPr>
      <w:rFonts w:ascii="Calibri" w:hAnsi="Calibri" w:eastAsia="等线" w:cs="Batang"/>
      <w:sz w:val="22"/>
      <w:szCs w:val="22"/>
      <w:lang w:eastAsia="en-US"/>
    </w:rPr>
  </w:style>
  <w:style w:type="character" w:customStyle="1" w:styleId="422">
    <w:name w:val="tdoc Char"/>
    <w:link w:val="423"/>
    <w:qFormat/>
    <w:uiPriority w:val="0"/>
    <w:rPr>
      <w:rFonts w:ascii="Batang" w:hAnsi="Batang" w:eastAsia="Batang"/>
      <w:lang w:eastAsia="en-US"/>
    </w:rPr>
  </w:style>
  <w:style w:type="paragraph" w:customStyle="1" w:styleId="423">
    <w:name w:val="tdoc"/>
    <w:basedOn w:val="1"/>
    <w:link w:val="422"/>
    <w:qFormat/>
    <w:uiPriority w:val="0"/>
    <w:pPr>
      <w:spacing w:after="160" w:line="254" w:lineRule="auto"/>
      <w:ind w:left="1440" w:hanging="1440"/>
      <w:jc w:val="both"/>
    </w:pPr>
    <w:rPr>
      <w:rFonts w:ascii="Batang" w:hAnsi="Batang" w:eastAsia="Batang" w:cs="Times New Roman"/>
      <w:sz w:val="22"/>
      <w:szCs w:val="22"/>
      <w:lang w:eastAsia="en-US"/>
    </w:rPr>
  </w:style>
  <w:style w:type="paragraph" w:customStyle="1" w:styleId="424">
    <w:name w:val="Char Char1 Char Char Char Char"/>
    <w:semiHidden/>
    <w:qFormat/>
    <w:uiPriority w:val="99"/>
    <w:pPr>
      <w:keepNext/>
      <w:tabs>
        <w:tab w:val="left" w:pos="360"/>
      </w:tabs>
      <w:autoSpaceDE w:val="0"/>
      <w:autoSpaceDN w:val="0"/>
      <w:adjustRightInd w:val="0"/>
      <w:spacing w:before="60" w:after="60" w:line="254" w:lineRule="auto"/>
      <w:ind w:left="360" w:hanging="360"/>
      <w:jc w:val="both"/>
    </w:pPr>
    <w:rPr>
      <w:rFonts w:ascii="Arial" w:hAnsi="Arial" w:eastAsia="Yu Mincho" w:cs="Arial"/>
      <w:color w:val="0000FF"/>
      <w:kern w:val="2"/>
      <w:sz w:val="20"/>
      <w:szCs w:val="20"/>
      <w:lang w:val="en-US" w:eastAsia="zh-CN" w:bidi="ar-SA"/>
    </w:rPr>
  </w:style>
  <w:style w:type="paragraph" w:customStyle="1" w:styleId="425">
    <w:name w:val="表格文字居左"/>
    <w:basedOn w:val="1"/>
    <w:next w:val="1"/>
    <w:qFormat/>
    <w:uiPriority w:val="99"/>
    <w:pPr>
      <w:spacing w:after="160" w:line="254" w:lineRule="auto"/>
      <w:jc w:val="both"/>
    </w:pPr>
    <w:rPr>
      <w:rFonts w:ascii="Arial" w:hAnsi="Arial" w:eastAsia="MS PGothic" w:cs="宋体"/>
      <w:sz w:val="21"/>
      <w:szCs w:val="21"/>
    </w:rPr>
  </w:style>
  <w:style w:type="paragraph" w:customStyle="1" w:styleId="426">
    <w:name w:val="tablecell"/>
    <w:basedOn w:val="1"/>
    <w:qFormat/>
    <w:uiPriority w:val="99"/>
    <w:pPr>
      <w:autoSpaceDE w:val="0"/>
      <w:autoSpaceDN w:val="0"/>
      <w:adjustRightInd w:val="0"/>
      <w:snapToGrid w:val="0"/>
      <w:spacing w:before="40" w:after="40" w:line="254" w:lineRule="auto"/>
      <w:jc w:val="both"/>
    </w:pPr>
    <w:rPr>
      <w:rFonts w:ascii="Calibri" w:hAnsi="Calibri" w:eastAsia="MS PGothic" w:cs="Calibri"/>
      <w:sz w:val="20"/>
      <w:szCs w:val="21"/>
      <w:lang w:eastAsia="en-US"/>
    </w:rPr>
  </w:style>
  <w:style w:type="paragraph" w:customStyle="1" w:styleId="427">
    <w:name w:val="tableheader"/>
    <w:basedOn w:val="1"/>
    <w:qFormat/>
    <w:uiPriority w:val="99"/>
    <w:pPr>
      <w:snapToGrid w:val="0"/>
      <w:spacing w:before="40" w:after="40" w:line="254" w:lineRule="auto"/>
      <w:jc w:val="center"/>
    </w:pPr>
    <w:rPr>
      <w:rFonts w:ascii="Calibri" w:hAnsi="Calibri" w:eastAsia="MS PGothic" w:cs="Calibri"/>
      <w:b/>
      <w:bCs/>
      <w:color w:val="000000"/>
      <w:sz w:val="20"/>
      <w:szCs w:val="21"/>
      <w:lang w:eastAsia="en-US"/>
    </w:rPr>
  </w:style>
  <w:style w:type="paragraph" w:customStyle="1" w:styleId="428">
    <w:name w:val="Test"/>
    <w:basedOn w:val="1"/>
    <w:qFormat/>
    <w:uiPriority w:val="99"/>
    <w:pPr>
      <w:spacing w:before="60" w:after="60" w:line="280" w:lineRule="atLeast"/>
      <w:ind w:left="2160"/>
      <w:jc w:val="both"/>
    </w:pPr>
    <w:rPr>
      <w:rFonts w:ascii="Calibri" w:hAnsi="Calibri" w:eastAsia="MS Mincho" w:cs="Calibri"/>
      <w:sz w:val="20"/>
      <w:szCs w:val="21"/>
      <w:lang w:eastAsia="en-US"/>
    </w:rPr>
  </w:style>
  <w:style w:type="paragraph" w:customStyle="1" w:styleId="429">
    <w:name w:val="ordinary-output"/>
    <w:basedOn w:val="1"/>
    <w:qFormat/>
    <w:uiPriority w:val="99"/>
    <w:pPr>
      <w:spacing w:before="100" w:beforeAutospacing="1" w:after="100" w:afterAutospacing="1" w:line="322" w:lineRule="atLeast"/>
      <w:jc w:val="both"/>
    </w:pPr>
    <w:rPr>
      <w:rFonts w:ascii="宋体" w:hAnsi="宋体" w:eastAsia="MS PGothic" w:cs="宋体"/>
      <w:color w:val="333333"/>
      <w:sz w:val="26"/>
      <w:szCs w:val="26"/>
    </w:rPr>
  </w:style>
  <w:style w:type="paragraph" w:customStyle="1" w:styleId="430">
    <w:name w:val="TableText"/>
    <w:basedOn w:val="28"/>
    <w:qFormat/>
    <w:uiPriority w:val="99"/>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431">
    <w:name w:val="HDStyle_LS"/>
    <w:basedOn w:val="40"/>
    <w:qFormat/>
    <w:uiPriority w:val="99"/>
  </w:style>
  <w:style w:type="paragraph" w:customStyle="1" w:styleId="432">
    <w:name w:val="目录 91"/>
    <w:basedOn w:val="35"/>
    <w:qFormat/>
    <w:uiPriority w:val="99"/>
    <w:pPr>
      <w:keepNext/>
      <w:keepLines/>
      <w:tabs>
        <w:tab w:val="right" w:leader="dot" w:pos="9639"/>
      </w:tabs>
      <w:spacing w:before="180" w:line="254" w:lineRule="auto"/>
      <w:ind w:left="2693" w:right="425" w:hanging="2693"/>
    </w:pPr>
    <w:rPr>
      <w:rFonts w:ascii="Calibri" w:hAnsi="Calibri" w:eastAsia="Yu Mincho" w:cs="Calibri"/>
      <w:b/>
      <w:sz w:val="22"/>
      <w:szCs w:val="20"/>
      <w:lang w:eastAsia="en-US"/>
    </w:rPr>
  </w:style>
  <w:style w:type="paragraph" w:customStyle="1" w:styleId="433">
    <w:name w:val="Überschrift 2.Head2A.2"/>
    <w:basedOn w:val="2"/>
    <w:next w:val="1"/>
    <w:qFormat/>
    <w:uiPriority w:val="99"/>
    <w:pPr>
      <w:numPr>
        <w:ilvl w:val="0"/>
        <w:numId w:val="0"/>
      </w:numPr>
      <w:pBdr>
        <w:top w:val="none" w:color="auto" w:sz="0" w:space="0"/>
      </w:pBdr>
      <w:overflowPunct/>
      <w:autoSpaceDE/>
      <w:autoSpaceDN/>
      <w:adjustRightInd/>
      <w:spacing w:before="180"/>
      <w:ind w:left="432" w:hanging="432"/>
      <w:textAlignment w:val="auto"/>
      <w:outlineLvl w:val="1"/>
    </w:pPr>
    <w:rPr>
      <w:rFonts w:ascii="Arial" w:hAnsi="Arial" w:eastAsia="MS Mincho"/>
      <w:sz w:val="32"/>
      <w:szCs w:val="20"/>
      <w:lang w:val="en-GB" w:eastAsia="de-DE"/>
    </w:rPr>
  </w:style>
  <w:style w:type="paragraph" w:customStyle="1" w:styleId="434">
    <w:name w:val="Überschrift 3.h3.H3.Underrubrik2"/>
    <w:basedOn w:val="3"/>
    <w:next w:val="1"/>
    <w:qFormat/>
    <w:uiPriority w:val="99"/>
    <w:pPr>
      <w:numPr>
        <w:ilvl w:val="0"/>
        <w:numId w:val="0"/>
      </w:numPr>
      <w:tabs>
        <w:tab w:val="left" w:pos="576"/>
      </w:tabs>
      <w:overflowPunct/>
      <w:autoSpaceDE/>
      <w:autoSpaceDN/>
      <w:adjustRightInd/>
      <w:spacing w:before="120"/>
      <w:ind w:left="576" w:hanging="576"/>
      <w:textAlignment w:val="auto"/>
      <w:outlineLvl w:val="2"/>
    </w:pPr>
    <w:rPr>
      <w:rFonts w:ascii="Arial" w:hAnsi="Arial" w:eastAsia="MS Mincho"/>
      <w:sz w:val="28"/>
      <w:szCs w:val="20"/>
      <w:lang w:val="en-GB" w:eastAsia="de-DE"/>
    </w:rPr>
  </w:style>
  <w:style w:type="paragraph" w:customStyle="1" w:styleId="435">
    <w:name w:val="Bullets"/>
    <w:basedOn w:val="27"/>
    <w:qFormat/>
    <w:uiPriority w:val="99"/>
    <w:pPr>
      <w:spacing w:after="160" w:line="254" w:lineRule="auto"/>
    </w:pPr>
    <w:rPr>
      <w:rFonts w:eastAsia="MS Mincho" w:cs="Calibri"/>
      <w:color w:val="0000FF"/>
      <w:sz w:val="21"/>
      <w:szCs w:val="21"/>
      <w:lang w:val="en-US" w:eastAsia="zh-CN"/>
    </w:rPr>
  </w:style>
  <w:style w:type="paragraph" w:customStyle="1" w:styleId="436">
    <w:name w:val="Balloon Text1"/>
    <w:basedOn w:val="1"/>
    <w:semiHidden/>
    <w:qFormat/>
    <w:uiPriority w:val="99"/>
    <w:pPr>
      <w:overflowPunct w:val="0"/>
      <w:autoSpaceDE w:val="0"/>
      <w:autoSpaceDN w:val="0"/>
      <w:adjustRightInd w:val="0"/>
      <w:spacing w:after="180" w:line="254" w:lineRule="auto"/>
      <w:jc w:val="both"/>
    </w:pPr>
    <w:rPr>
      <w:rFonts w:ascii="Tahoma" w:hAnsi="Tahoma" w:eastAsia="MS Mincho" w:cs="Tahoma"/>
      <w:sz w:val="16"/>
      <w:szCs w:val="16"/>
      <w:lang w:eastAsia="zh-TW"/>
    </w:rPr>
  </w:style>
  <w:style w:type="paragraph" w:customStyle="1" w:styleId="437">
    <w:name w:val="Normal-Figure"/>
    <w:basedOn w:val="1"/>
    <w:qFormat/>
    <w:uiPriority w:val="99"/>
    <w:pPr>
      <w:spacing w:before="360" w:after="160" w:line="240" w:lineRule="atLeast"/>
      <w:jc w:val="center"/>
    </w:pPr>
    <w:rPr>
      <w:rFonts w:ascii="Calibri" w:hAnsi="Calibri" w:eastAsia="MS Mincho" w:cs="Calibri"/>
      <w:sz w:val="20"/>
      <w:szCs w:val="21"/>
      <w:lang w:eastAsia="zh-TW"/>
    </w:rPr>
  </w:style>
  <w:style w:type="paragraph" w:customStyle="1" w:styleId="438">
    <w:name w:val="List 1"/>
    <w:basedOn w:val="1"/>
    <w:qFormat/>
    <w:uiPriority w:val="99"/>
    <w:pPr>
      <w:spacing w:after="120" w:line="254" w:lineRule="auto"/>
      <w:ind w:left="568" w:hanging="284"/>
      <w:jc w:val="both"/>
    </w:pPr>
    <w:rPr>
      <w:rFonts w:ascii="Arial" w:hAnsi="Arial" w:eastAsia="MS Mincho" w:cs="Calibri"/>
      <w:sz w:val="20"/>
      <w:szCs w:val="21"/>
      <w:lang w:eastAsia="zh-TW"/>
    </w:rPr>
  </w:style>
  <w:style w:type="paragraph" w:customStyle="1" w:styleId="439">
    <w:name w:val="assocaited with"/>
    <w:basedOn w:val="1"/>
    <w:qFormat/>
    <w:uiPriority w:val="99"/>
    <w:pPr>
      <w:spacing w:after="180" w:line="254" w:lineRule="auto"/>
      <w:jc w:val="center"/>
    </w:pPr>
    <w:rPr>
      <w:rFonts w:ascii="Calibri" w:hAnsi="Calibri" w:eastAsia="MS Mincho" w:cs="Calibri"/>
      <w:sz w:val="20"/>
      <w:szCs w:val="21"/>
      <w:lang w:eastAsia="zh-TW"/>
    </w:rPr>
  </w:style>
  <w:style w:type="paragraph" w:customStyle="1" w:styleId="440">
    <w:name w:val="Nor'"/>
    <w:basedOn w:val="439"/>
    <w:qFormat/>
    <w:uiPriority w:val="99"/>
    <w:rPr>
      <w:b/>
    </w:rPr>
  </w:style>
  <w:style w:type="paragraph" w:customStyle="1" w:styleId="441">
    <w:name w:val="00 BodyText"/>
    <w:basedOn w:val="1"/>
    <w:qFormat/>
    <w:uiPriority w:val="0"/>
    <w:pPr>
      <w:spacing w:after="220" w:line="254" w:lineRule="auto"/>
      <w:jc w:val="both"/>
    </w:pPr>
    <w:rPr>
      <w:rFonts w:ascii="Arial" w:hAnsi="Arial" w:eastAsia="宋体" w:cs="Calibri"/>
      <w:sz w:val="22"/>
      <w:lang w:eastAsia="en-US"/>
    </w:rPr>
  </w:style>
  <w:style w:type="character" w:customStyle="1" w:styleId="442">
    <w:name w:val="样式 正文 Char"/>
    <w:link w:val="443"/>
    <w:qFormat/>
    <w:uiPriority w:val="0"/>
    <w:rPr>
      <w:rFonts w:ascii="宋体" w:hAnsi="宋体" w:eastAsia="宋体" w:cs="宋体"/>
    </w:rPr>
  </w:style>
  <w:style w:type="paragraph" w:customStyle="1" w:styleId="443">
    <w:name w:val="样式 正文"/>
    <w:basedOn w:val="1"/>
    <w:link w:val="442"/>
    <w:qFormat/>
    <w:uiPriority w:val="0"/>
    <w:pPr>
      <w:spacing w:after="160" w:line="254" w:lineRule="auto"/>
      <w:ind w:firstLine="420" w:firstLineChars="200"/>
      <w:jc w:val="both"/>
    </w:pPr>
    <w:rPr>
      <w:rFonts w:ascii="宋体" w:hAnsi="宋体" w:eastAsia="宋体" w:cs="宋体"/>
      <w:sz w:val="22"/>
      <w:szCs w:val="22"/>
    </w:rPr>
  </w:style>
  <w:style w:type="paragraph" w:customStyle="1" w:styleId="444">
    <w:name w:val="公式"/>
    <w:basedOn w:val="1"/>
    <w:qFormat/>
    <w:uiPriority w:val="99"/>
    <w:pPr>
      <w:spacing w:after="160" w:line="254" w:lineRule="auto"/>
      <w:ind w:firstLine="420"/>
      <w:jc w:val="right"/>
    </w:pPr>
    <w:rPr>
      <w:rFonts w:ascii="Calibri" w:hAnsi="Calibri" w:eastAsia="宋体" w:cs="宋体"/>
      <w:sz w:val="21"/>
      <w:szCs w:val="21"/>
    </w:rPr>
  </w:style>
  <w:style w:type="character" w:customStyle="1" w:styleId="445">
    <w:name w:val="Normal 9 point spacing Char"/>
    <w:link w:val="446"/>
    <w:qFormat/>
    <w:uiPriority w:val="0"/>
    <w:rPr>
      <w:rFonts w:ascii="MS Mincho" w:hAnsi="MS Mincho" w:eastAsia="MS Mincho"/>
      <w:lang w:eastAsia="en-US"/>
    </w:rPr>
  </w:style>
  <w:style w:type="paragraph" w:customStyle="1" w:styleId="446">
    <w:name w:val="Normal 9 point spacing"/>
    <w:basedOn w:val="27"/>
    <w:link w:val="445"/>
    <w:qFormat/>
    <w:uiPriority w:val="0"/>
    <w:pPr>
      <w:spacing w:before="180" w:after="60" w:line="254" w:lineRule="auto"/>
    </w:pPr>
    <w:rPr>
      <w:rFonts w:ascii="MS Mincho" w:hAnsi="MS Mincho" w:eastAsia="MS Mincho" w:cs="Times New Roman"/>
      <w:sz w:val="22"/>
      <w:szCs w:val="22"/>
      <w:lang w:val="en-US" w:eastAsia="en-US"/>
    </w:rPr>
  </w:style>
  <w:style w:type="paragraph" w:customStyle="1" w:styleId="447">
    <w:name w:val="Figure"/>
    <w:basedOn w:val="1"/>
    <w:next w:val="22"/>
    <w:qFormat/>
    <w:uiPriority w:val="99"/>
    <w:pPr>
      <w:keepNext/>
      <w:keepLines/>
      <w:spacing w:before="180" w:after="160" w:line="252" w:lineRule="auto"/>
      <w:jc w:val="center"/>
    </w:pPr>
    <w:rPr>
      <w:rFonts w:ascii="Calibri" w:hAnsi="Calibri" w:eastAsia="Yu Mincho" w:cs="Calibri"/>
      <w:sz w:val="22"/>
      <w:szCs w:val="21"/>
      <w:lang w:eastAsia="en-US"/>
    </w:rPr>
  </w:style>
  <w:style w:type="paragraph" w:customStyle="1" w:styleId="448">
    <w:name w:val="references"/>
    <w:qFormat/>
    <w:uiPriority w:val="99"/>
    <w:pPr>
      <w:numPr>
        <w:ilvl w:val="0"/>
        <w:numId w:val="32"/>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449">
    <w:name w:val="Char Char Char Char Char Char"/>
    <w:semiHidden/>
    <w:qFormat/>
    <w:uiPriority w:val="99"/>
    <w:pPr>
      <w:keepNext/>
      <w:tabs>
        <w:tab w:val="left" w:pos="851"/>
      </w:tabs>
      <w:autoSpaceDE w:val="0"/>
      <w:autoSpaceDN w:val="0"/>
      <w:adjustRightInd w:val="0"/>
      <w:spacing w:before="60" w:after="60" w:line="254" w:lineRule="auto"/>
      <w:ind w:left="851" w:hanging="851"/>
      <w:jc w:val="both"/>
    </w:pPr>
    <w:rPr>
      <w:rFonts w:ascii="Arial" w:hAnsi="Arial" w:eastAsia="Yu Mincho" w:cs="Arial"/>
      <w:color w:val="0000FF"/>
      <w:kern w:val="2"/>
      <w:sz w:val="20"/>
      <w:szCs w:val="20"/>
      <w:lang w:val="en-US" w:eastAsia="zh-CN" w:bidi="ar-SA"/>
    </w:rPr>
  </w:style>
  <w:style w:type="paragraph" w:customStyle="1" w:styleId="450">
    <w:name w:val="Numbered List"/>
    <w:basedOn w:val="1"/>
    <w:qFormat/>
    <w:uiPriority w:val="99"/>
    <w:pPr>
      <w:numPr>
        <w:ilvl w:val="0"/>
        <w:numId w:val="33"/>
      </w:numPr>
      <w:spacing w:after="160" w:line="254" w:lineRule="auto"/>
      <w:jc w:val="both"/>
    </w:pPr>
    <w:rPr>
      <w:rFonts w:ascii="Calibri" w:hAnsi="Calibri" w:eastAsia="MS Mincho" w:cs="Calibri"/>
      <w:sz w:val="20"/>
      <w:szCs w:val="21"/>
      <w:lang w:eastAsia="en-US"/>
    </w:rPr>
  </w:style>
  <w:style w:type="paragraph" w:customStyle="1" w:styleId="451">
    <w:name w:val="Figure Caption"/>
    <w:basedOn w:val="1"/>
    <w:qFormat/>
    <w:uiPriority w:val="99"/>
    <w:pPr>
      <w:keepLines/>
      <w:spacing w:before="60" w:after="120" w:line="300" w:lineRule="atLeast"/>
      <w:ind w:left="1008" w:hanging="1008"/>
      <w:jc w:val="both"/>
    </w:pPr>
    <w:rPr>
      <w:rFonts w:ascii="Calibri" w:hAnsi="Calibri" w:eastAsia="????" w:cs="Calibri"/>
      <w:sz w:val="20"/>
      <w:szCs w:val="21"/>
      <w:lang w:eastAsia="en-US"/>
    </w:rPr>
  </w:style>
  <w:style w:type="paragraph" w:customStyle="1" w:styleId="452">
    <w:name w:val="Equation-Numbered"/>
    <w:basedOn w:val="1"/>
    <w:next w:val="1"/>
    <w:qFormat/>
    <w:uiPriority w:val="99"/>
    <w:pPr>
      <w:spacing w:before="120" w:after="120" w:line="240" w:lineRule="atLeast"/>
      <w:jc w:val="right"/>
    </w:pPr>
    <w:rPr>
      <w:rFonts w:ascii="Calibri" w:hAnsi="Calibri" w:eastAsia="MS PGothic" w:cs="Calibri"/>
      <w:sz w:val="22"/>
      <w:szCs w:val="21"/>
      <w:lang w:eastAsia="en-US"/>
    </w:rPr>
  </w:style>
  <w:style w:type="paragraph" w:customStyle="1" w:styleId="453">
    <w:name w:val="multifig"/>
    <w:basedOn w:val="1"/>
    <w:qFormat/>
    <w:uiPriority w:val="99"/>
    <w:pPr>
      <w:keepNext/>
      <w:tabs>
        <w:tab w:val="center" w:pos="2160"/>
        <w:tab w:val="center" w:pos="6480"/>
      </w:tabs>
      <w:spacing w:after="160" w:line="240" w:lineRule="atLeast"/>
      <w:jc w:val="both"/>
    </w:pPr>
    <w:rPr>
      <w:rFonts w:ascii="Calibri" w:hAnsi="Calibri" w:eastAsia="MS PGothic" w:cs="Calibri"/>
      <w:sz w:val="21"/>
      <w:szCs w:val="21"/>
      <w:lang w:eastAsia="en-US"/>
    </w:rPr>
  </w:style>
  <w:style w:type="paragraph" w:customStyle="1" w:styleId="454">
    <w:name w:val="TableCaption"/>
    <w:basedOn w:val="1"/>
    <w:qFormat/>
    <w:uiPriority w:val="99"/>
    <w:pPr>
      <w:keepNext/>
      <w:tabs>
        <w:tab w:val="left" w:pos="936"/>
      </w:tabs>
      <w:spacing w:before="120" w:after="60" w:line="254" w:lineRule="auto"/>
      <w:ind w:left="936" w:hanging="936"/>
      <w:jc w:val="both"/>
    </w:pPr>
    <w:rPr>
      <w:rFonts w:ascii="Calibri" w:hAnsi="Calibri" w:eastAsia="MS PGothic" w:cs="Calibri"/>
      <w:sz w:val="22"/>
      <w:szCs w:val="21"/>
      <w:lang w:eastAsia="en-US"/>
    </w:rPr>
  </w:style>
  <w:style w:type="paragraph" w:customStyle="1" w:styleId="455">
    <w:name w:val="Equation Numbered"/>
    <w:basedOn w:val="1"/>
    <w:qFormat/>
    <w:uiPriority w:val="99"/>
    <w:pPr>
      <w:tabs>
        <w:tab w:val="center" w:pos="4320"/>
        <w:tab w:val="right" w:pos="8640"/>
      </w:tabs>
      <w:spacing w:before="60" w:after="60" w:line="300" w:lineRule="atLeast"/>
      <w:jc w:val="both"/>
    </w:pPr>
    <w:rPr>
      <w:rFonts w:ascii="Calibri" w:hAnsi="Calibri" w:eastAsia="MS PGothic" w:cs="Calibri"/>
      <w:sz w:val="22"/>
      <w:szCs w:val="21"/>
      <w:lang w:eastAsia="en-US"/>
    </w:rPr>
  </w:style>
  <w:style w:type="paragraph" w:customStyle="1" w:styleId="456">
    <w:name w:val="Style 10 pt Char"/>
    <w:basedOn w:val="1"/>
    <w:qFormat/>
    <w:uiPriority w:val="99"/>
    <w:pPr>
      <w:spacing w:before="120" w:after="160" w:line="240" w:lineRule="exact"/>
      <w:jc w:val="both"/>
    </w:pPr>
    <w:rPr>
      <w:rFonts w:ascii="Calibri" w:hAnsi="Calibri" w:eastAsia="MS Mincho" w:cs="Calibri"/>
      <w:sz w:val="20"/>
      <w:szCs w:val="21"/>
      <w:lang w:eastAsia="en-US"/>
    </w:rPr>
  </w:style>
  <w:style w:type="paragraph" w:customStyle="1" w:styleId="457">
    <w:name w:val="Style 10 pt Bold Char"/>
    <w:basedOn w:val="1"/>
    <w:qFormat/>
    <w:uiPriority w:val="99"/>
    <w:pPr>
      <w:spacing w:before="60" w:after="60" w:line="240" w:lineRule="exact"/>
      <w:jc w:val="both"/>
    </w:pPr>
    <w:rPr>
      <w:rFonts w:ascii="Calibri" w:hAnsi="Calibri" w:eastAsia="MS Mincho" w:cs="Calibri"/>
      <w:b/>
      <w:sz w:val="20"/>
      <w:szCs w:val="21"/>
      <w:lang w:eastAsia="en-US"/>
    </w:rPr>
  </w:style>
  <w:style w:type="paragraph" w:customStyle="1" w:styleId="458">
    <w:name w:val="FigureCentered"/>
    <w:basedOn w:val="1"/>
    <w:next w:val="1"/>
    <w:qFormat/>
    <w:uiPriority w:val="99"/>
    <w:pPr>
      <w:keepNext/>
      <w:spacing w:before="60" w:after="60" w:line="240" w:lineRule="atLeast"/>
      <w:jc w:val="center"/>
    </w:pPr>
    <w:rPr>
      <w:rFonts w:ascii="Calibri" w:hAnsi="Calibri" w:eastAsia="MS PGothic" w:cs="Calibri"/>
      <w:sz w:val="21"/>
      <w:szCs w:val="21"/>
      <w:lang w:eastAsia="en-US"/>
    </w:rPr>
  </w:style>
  <w:style w:type="paragraph" w:customStyle="1" w:styleId="459">
    <w:name w:val="item"/>
    <w:basedOn w:val="1"/>
    <w:qFormat/>
    <w:uiPriority w:val="99"/>
    <w:pPr>
      <w:numPr>
        <w:ilvl w:val="0"/>
        <w:numId w:val="34"/>
      </w:numPr>
      <w:spacing w:after="160" w:line="254" w:lineRule="auto"/>
      <w:jc w:val="both"/>
    </w:pPr>
    <w:rPr>
      <w:rFonts w:ascii="Calibri" w:hAnsi="Calibri" w:eastAsia="MS Mincho" w:cs="Calibri"/>
      <w:sz w:val="20"/>
      <w:szCs w:val="21"/>
      <w:lang w:eastAsia="en-US"/>
    </w:rPr>
  </w:style>
  <w:style w:type="paragraph" w:customStyle="1" w:styleId="460">
    <w:name w:val="PaperTableCell"/>
    <w:basedOn w:val="1"/>
    <w:qFormat/>
    <w:uiPriority w:val="99"/>
    <w:pPr>
      <w:spacing w:after="160" w:line="254" w:lineRule="auto"/>
      <w:jc w:val="both"/>
    </w:pPr>
    <w:rPr>
      <w:rFonts w:ascii="Calibri" w:hAnsi="Calibri" w:eastAsia="MS PGothic" w:cs="Calibri"/>
      <w:sz w:val="16"/>
      <w:lang w:eastAsia="en-US"/>
    </w:rPr>
  </w:style>
  <w:style w:type="paragraph" w:customStyle="1" w:styleId="461">
    <w:name w:val="Char Char Char Char Char Char1 Char Char"/>
    <w:next w:val="1"/>
    <w:semiHidden/>
    <w:qFormat/>
    <w:uiPriority w:val="99"/>
    <w:pPr>
      <w:keepNext/>
      <w:tabs>
        <w:tab w:val="left" w:pos="720"/>
      </w:tabs>
      <w:autoSpaceDE w:val="0"/>
      <w:autoSpaceDN w:val="0"/>
      <w:adjustRightInd w:val="0"/>
      <w:spacing w:after="160" w:line="254" w:lineRule="auto"/>
      <w:ind w:left="720" w:hanging="360"/>
      <w:jc w:val="both"/>
    </w:pPr>
    <w:rPr>
      <w:rFonts w:ascii="Times New Roman" w:hAnsi="Times New Roman" w:eastAsia="Yu Mincho" w:cs="Times New Roman"/>
      <w:kern w:val="2"/>
      <w:sz w:val="20"/>
      <w:szCs w:val="20"/>
      <w:lang w:val="en-GB" w:eastAsia="zh-CN" w:bidi="ar-SA"/>
    </w:rPr>
  </w:style>
  <w:style w:type="paragraph" w:customStyle="1" w:styleId="462">
    <w:name w:val="Char Char Char Char Char Char1"/>
    <w:semiHidden/>
    <w:qFormat/>
    <w:uiPriority w:val="99"/>
    <w:pPr>
      <w:keepNext/>
      <w:tabs>
        <w:tab w:val="left" w:pos="851"/>
      </w:tabs>
      <w:autoSpaceDE w:val="0"/>
      <w:autoSpaceDN w:val="0"/>
      <w:adjustRightInd w:val="0"/>
      <w:spacing w:before="60" w:after="60" w:line="254" w:lineRule="auto"/>
      <w:ind w:left="851" w:hanging="851"/>
      <w:jc w:val="both"/>
    </w:pPr>
    <w:rPr>
      <w:rFonts w:ascii="Arial" w:hAnsi="Arial" w:eastAsia="Yu Mincho" w:cs="Arial"/>
      <w:color w:val="0000FF"/>
      <w:kern w:val="2"/>
      <w:sz w:val="20"/>
      <w:szCs w:val="20"/>
      <w:lang w:val="en-US" w:eastAsia="zh-CN" w:bidi="ar-SA"/>
    </w:rPr>
  </w:style>
  <w:style w:type="paragraph" w:customStyle="1" w:styleId="463">
    <w:name w:val="Char Char Char Char Char Char1 Char Char1"/>
    <w:next w:val="1"/>
    <w:semiHidden/>
    <w:qFormat/>
    <w:uiPriority w:val="99"/>
    <w:pPr>
      <w:keepNext/>
      <w:tabs>
        <w:tab w:val="left" w:pos="720"/>
      </w:tabs>
      <w:autoSpaceDE w:val="0"/>
      <w:autoSpaceDN w:val="0"/>
      <w:adjustRightInd w:val="0"/>
      <w:spacing w:after="160" w:line="254" w:lineRule="auto"/>
      <w:ind w:left="720" w:hanging="360"/>
      <w:jc w:val="both"/>
    </w:pPr>
    <w:rPr>
      <w:rFonts w:ascii="Times New Roman" w:hAnsi="Times New Roman" w:eastAsia="Yu Mincho" w:cs="Times New Roman"/>
      <w:kern w:val="2"/>
      <w:sz w:val="20"/>
      <w:szCs w:val="20"/>
      <w:lang w:val="en-GB" w:eastAsia="zh-CN" w:bidi="ar-SA"/>
    </w:rPr>
  </w:style>
  <w:style w:type="character" w:customStyle="1" w:styleId="464">
    <w:name w:val="Normal with indent Char"/>
    <w:link w:val="465"/>
    <w:qFormat/>
    <w:uiPriority w:val="0"/>
  </w:style>
  <w:style w:type="paragraph" w:customStyle="1" w:styleId="465">
    <w:name w:val="Normal with indent"/>
    <w:basedOn w:val="1"/>
    <w:link w:val="464"/>
    <w:qFormat/>
    <w:uiPriority w:val="0"/>
    <w:pPr>
      <w:spacing w:before="120" w:after="120" w:line="336" w:lineRule="auto"/>
      <w:ind w:firstLine="397"/>
      <w:jc w:val="both"/>
    </w:pPr>
    <w:rPr>
      <w:rFonts w:ascii="Calibri" w:hAnsi="Calibri" w:eastAsia="等线" w:cs="Times New Roman"/>
      <w:sz w:val="22"/>
      <w:szCs w:val="22"/>
    </w:rPr>
  </w:style>
  <w:style w:type="paragraph" w:customStyle="1" w:styleId="466">
    <w:name w:val="font5"/>
    <w:basedOn w:val="1"/>
    <w:qFormat/>
    <w:uiPriority w:val="99"/>
    <w:pPr>
      <w:spacing w:before="100" w:beforeAutospacing="1" w:after="100" w:afterAutospacing="1" w:line="254" w:lineRule="auto"/>
      <w:jc w:val="both"/>
    </w:pPr>
    <w:rPr>
      <w:rFonts w:ascii="等线" w:hAnsi="MS PGothic" w:eastAsia="等线" w:cs="宋体"/>
      <w:sz w:val="18"/>
      <w:szCs w:val="18"/>
    </w:rPr>
  </w:style>
  <w:style w:type="paragraph" w:customStyle="1" w:styleId="467">
    <w:name w:val="xl65"/>
    <w:basedOn w:val="1"/>
    <w:qFormat/>
    <w:uiPriority w:val="99"/>
    <w:pPr>
      <w:spacing w:before="100" w:beforeAutospacing="1" w:after="100" w:afterAutospacing="1" w:line="254" w:lineRule="auto"/>
      <w:jc w:val="center"/>
    </w:pPr>
    <w:rPr>
      <w:rFonts w:ascii="宋体" w:hAnsi="宋体" w:eastAsia="宋体" w:cs="宋体"/>
      <w:sz w:val="16"/>
      <w:szCs w:val="16"/>
    </w:rPr>
  </w:style>
  <w:style w:type="paragraph" w:customStyle="1" w:styleId="468">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line="254" w:lineRule="auto"/>
      <w:jc w:val="center"/>
    </w:pPr>
    <w:rPr>
      <w:rFonts w:ascii="Arial" w:hAnsi="Arial" w:eastAsia="宋体" w:cs="Arial"/>
      <w:sz w:val="15"/>
      <w:szCs w:val="15"/>
    </w:rPr>
  </w:style>
  <w:style w:type="paragraph" w:customStyle="1" w:styleId="469">
    <w:name w:val="xl67"/>
    <w:basedOn w:val="1"/>
    <w:qFormat/>
    <w:uiPriority w:val="99"/>
    <w:pPr>
      <w:pBdr>
        <w:top w:val="single" w:color="auto" w:sz="8" w:space="0"/>
        <w:right w:val="single" w:color="auto" w:sz="8" w:space="0"/>
      </w:pBdr>
      <w:shd w:val="clear" w:color="auto" w:fill="E7E6E6"/>
      <w:spacing w:before="100" w:beforeAutospacing="1" w:after="100" w:afterAutospacing="1" w:line="254" w:lineRule="auto"/>
      <w:jc w:val="center"/>
    </w:pPr>
    <w:rPr>
      <w:rFonts w:ascii="Arial" w:hAnsi="Arial" w:eastAsia="宋体" w:cs="Arial"/>
      <w:sz w:val="15"/>
      <w:szCs w:val="15"/>
    </w:rPr>
  </w:style>
  <w:style w:type="paragraph" w:customStyle="1" w:styleId="470">
    <w:name w:val="xl68"/>
    <w:basedOn w:val="1"/>
    <w:qFormat/>
    <w:uiPriority w:val="99"/>
    <w:pPr>
      <w:spacing w:before="100" w:beforeAutospacing="1" w:after="100" w:afterAutospacing="1" w:line="254" w:lineRule="auto"/>
      <w:jc w:val="center"/>
    </w:pPr>
    <w:rPr>
      <w:rFonts w:ascii="宋体" w:hAnsi="宋体" w:eastAsia="宋体" w:cs="宋体"/>
      <w:sz w:val="15"/>
      <w:szCs w:val="15"/>
    </w:rPr>
  </w:style>
  <w:style w:type="paragraph" w:customStyle="1" w:styleId="471">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72">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73">
    <w:name w:val="xl71"/>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74">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color w:val="FF0000"/>
      <w:sz w:val="16"/>
      <w:szCs w:val="16"/>
    </w:rPr>
  </w:style>
  <w:style w:type="paragraph" w:customStyle="1" w:styleId="475">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76">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77">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78">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color w:val="FF0000"/>
      <w:sz w:val="16"/>
      <w:szCs w:val="16"/>
    </w:rPr>
  </w:style>
  <w:style w:type="paragraph" w:customStyle="1" w:styleId="479">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80">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line="254" w:lineRule="auto"/>
      <w:jc w:val="center"/>
    </w:pPr>
    <w:rPr>
      <w:rFonts w:ascii="Arial" w:hAnsi="Arial" w:eastAsia="宋体" w:cs="Arial"/>
      <w:sz w:val="15"/>
      <w:szCs w:val="15"/>
    </w:rPr>
  </w:style>
  <w:style w:type="paragraph" w:customStyle="1" w:styleId="481">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line="254" w:lineRule="auto"/>
      <w:jc w:val="center"/>
    </w:pPr>
    <w:rPr>
      <w:rFonts w:ascii="宋体" w:hAnsi="宋体" w:eastAsia="宋体" w:cs="宋体"/>
      <w:color w:val="FF0000"/>
      <w:sz w:val="16"/>
      <w:szCs w:val="16"/>
    </w:rPr>
  </w:style>
  <w:style w:type="paragraph" w:customStyle="1" w:styleId="482">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83">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84">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85">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line="254" w:lineRule="auto"/>
      <w:jc w:val="center"/>
    </w:pPr>
    <w:rPr>
      <w:rFonts w:ascii="宋体" w:hAnsi="宋体" w:eastAsia="宋体" w:cs="宋体"/>
      <w:color w:val="FF0000"/>
      <w:sz w:val="16"/>
      <w:szCs w:val="16"/>
    </w:rPr>
  </w:style>
  <w:style w:type="paragraph" w:customStyle="1" w:styleId="486">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line="254" w:lineRule="auto"/>
      <w:jc w:val="center"/>
    </w:pPr>
    <w:rPr>
      <w:rFonts w:ascii="宋体" w:hAnsi="宋体" w:eastAsia="宋体" w:cs="宋体"/>
      <w:color w:val="FF0000"/>
      <w:sz w:val="16"/>
      <w:szCs w:val="16"/>
    </w:rPr>
  </w:style>
  <w:style w:type="paragraph" w:customStyle="1" w:styleId="487">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88">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89">
    <w:name w:val="xl87"/>
    <w:basedOn w:val="1"/>
    <w:qFormat/>
    <w:uiPriority w:val="99"/>
    <w:pPr>
      <w:pBdr>
        <w:left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90">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91">
    <w:name w:val="xl89"/>
    <w:basedOn w:val="1"/>
    <w:qFormat/>
    <w:uiPriority w:val="99"/>
    <w:pPr>
      <w:pBdr>
        <w:left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92">
    <w:name w:val="xl90"/>
    <w:basedOn w:val="1"/>
    <w:qFormat/>
    <w:uiPriority w:val="99"/>
    <w:pPr>
      <w:pBdr>
        <w:left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93">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94">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line="254" w:lineRule="auto"/>
      <w:jc w:val="both"/>
    </w:pPr>
    <w:rPr>
      <w:rFonts w:ascii="宋体" w:hAnsi="宋体" w:eastAsia="宋体" w:cs="宋体"/>
      <w:sz w:val="16"/>
      <w:szCs w:val="16"/>
    </w:rPr>
  </w:style>
  <w:style w:type="paragraph" w:customStyle="1" w:styleId="495">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line="254" w:lineRule="auto"/>
      <w:jc w:val="center"/>
    </w:pPr>
    <w:rPr>
      <w:rFonts w:ascii="宋体" w:hAnsi="宋体" w:eastAsia="宋体" w:cs="宋体"/>
      <w:color w:val="FF0000"/>
      <w:sz w:val="16"/>
      <w:szCs w:val="16"/>
    </w:rPr>
  </w:style>
  <w:style w:type="paragraph" w:customStyle="1" w:styleId="496">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line="254" w:lineRule="auto"/>
      <w:jc w:val="center"/>
    </w:pPr>
    <w:rPr>
      <w:rFonts w:ascii="宋体" w:hAnsi="宋体" w:eastAsia="宋体" w:cs="宋体"/>
      <w:sz w:val="16"/>
      <w:szCs w:val="16"/>
    </w:rPr>
  </w:style>
  <w:style w:type="paragraph" w:customStyle="1" w:styleId="497">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line="254" w:lineRule="auto"/>
      <w:jc w:val="center"/>
    </w:pPr>
    <w:rPr>
      <w:rFonts w:ascii="宋体" w:hAnsi="宋体" w:eastAsia="宋体" w:cs="宋体"/>
      <w:sz w:val="16"/>
      <w:szCs w:val="16"/>
    </w:rPr>
  </w:style>
  <w:style w:type="paragraph" w:customStyle="1" w:styleId="498">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line="254" w:lineRule="auto"/>
      <w:jc w:val="center"/>
    </w:pPr>
    <w:rPr>
      <w:rFonts w:ascii="宋体" w:hAnsi="宋体" w:eastAsia="宋体" w:cs="宋体"/>
      <w:sz w:val="16"/>
      <w:szCs w:val="16"/>
    </w:rPr>
  </w:style>
  <w:style w:type="paragraph" w:customStyle="1" w:styleId="499">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500">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501">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502">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503">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line="254" w:lineRule="auto"/>
      <w:jc w:val="both"/>
    </w:pPr>
    <w:rPr>
      <w:rFonts w:ascii="宋体" w:hAnsi="宋体" w:eastAsia="宋体" w:cs="宋体"/>
      <w:sz w:val="16"/>
      <w:szCs w:val="16"/>
    </w:rPr>
  </w:style>
  <w:style w:type="paragraph" w:customStyle="1" w:styleId="504">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line="254" w:lineRule="auto"/>
      <w:jc w:val="both"/>
    </w:pPr>
    <w:rPr>
      <w:rFonts w:ascii="宋体" w:hAnsi="宋体" w:eastAsia="宋体" w:cs="宋体"/>
      <w:sz w:val="16"/>
      <w:szCs w:val="16"/>
    </w:rPr>
  </w:style>
  <w:style w:type="paragraph" w:customStyle="1" w:styleId="505">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506">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507">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508">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line="254" w:lineRule="auto"/>
      <w:jc w:val="both"/>
    </w:pPr>
    <w:rPr>
      <w:rFonts w:ascii="宋体" w:hAnsi="宋体" w:eastAsia="宋体" w:cs="宋体"/>
      <w:sz w:val="16"/>
      <w:szCs w:val="16"/>
    </w:rPr>
  </w:style>
  <w:style w:type="paragraph" w:customStyle="1" w:styleId="509">
    <w:name w:val="xl107"/>
    <w:basedOn w:val="1"/>
    <w:qFormat/>
    <w:uiPriority w:val="99"/>
    <w:pPr>
      <w:pBdr>
        <w:left w:val="single" w:color="auto" w:sz="4" w:space="0"/>
        <w:right w:val="single" w:color="auto" w:sz="4" w:space="0"/>
      </w:pBdr>
      <w:shd w:val="clear" w:color="auto" w:fill="D9E1F2"/>
      <w:spacing w:before="100" w:beforeAutospacing="1" w:after="100" w:afterAutospacing="1" w:line="254" w:lineRule="auto"/>
      <w:jc w:val="both"/>
    </w:pPr>
    <w:rPr>
      <w:rFonts w:ascii="宋体" w:hAnsi="宋体" w:eastAsia="宋体" w:cs="宋体"/>
      <w:sz w:val="16"/>
      <w:szCs w:val="16"/>
    </w:rPr>
  </w:style>
  <w:style w:type="paragraph" w:customStyle="1" w:styleId="510">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line="254" w:lineRule="auto"/>
      <w:jc w:val="center"/>
    </w:pPr>
    <w:rPr>
      <w:rFonts w:ascii="Arial" w:hAnsi="Arial" w:eastAsia="宋体" w:cs="Arial"/>
      <w:sz w:val="15"/>
      <w:szCs w:val="15"/>
    </w:rPr>
  </w:style>
  <w:style w:type="paragraph" w:customStyle="1" w:styleId="511">
    <w:name w:val="xl109"/>
    <w:basedOn w:val="1"/>
    <w:qFormat/>
    <w:uiPriority w:val="99"/>
    <w:pPr>
      <w:pBdr>
        <w:top w:val="single" w:color="auto" w:sz="4" w:space="0"/>
        <w:bottom w:val="single" w:color="auto" w:sz="4" w:space="0"/>
        <w:right w:val="single" w:color="auto" w:sz="4" w:space="0"/>
      </w:pBdr>
      <w:spacing w:before="100" w:beforeAutospacing="1" w:after="100" w:afterAutospacing="1" w:line="254" w:lineRule="auto"/>
      <w:jc w:val="center"/>
    </w:pPr>
    <w:rPr>
      <w:rFonts w:ascii="宋体" w:hAnsi="宋体" w:eastAsia="宋体" w:cs="宋体"/>
      <w:sz w:val="16"/>
      <w:szCs w:val="16"/>
    </w:rPr>
  </w:style>
  <w:style w:type="paragraph" w:customStyle="1" w:styleId="512">
    <w:name w:val="xl110"/>
    <w:basedOn w:val="1"/>
    <w:qFormat/>
    <w:uiPriority w:val="99"/>
    <w:pPr>
      <w:pBdr>
        <w:top w:val="single" w:color="auto" w:sz="4" w:space="0"/>
        <w:bottom w:val="single" w:color="auto" w:sz="8" w:space="0"/>
        <w:right w:val="single" w:color="auto" w:sz="4" w:space="0"/>
      </w:pBdr>
      <w:spacing w:before="100" w:beforeAutospacing="1" w:after="100" w:afterAutospacing="1" w:line="254" w:lineRule="auto"/>
      <w:jc w:val="center"/>
    </w:pPr>
    <w:rPr>
      <w:rFonts w:ascii="宋体" w:hAnsi="宋体" w:eastAsia="宋体" w:cs="宋体"/>
      <w:sz w:val="16"/>
      <w:szCs w:val="16"/>
    </w:rPr>
  </w:style>
  <w:style w:type="paragraph" w:customStyle="1" w:styleId="513">
    <w:name w:val="xl111"/>
    <w:basedOn w:val="1"/>
    <w:qFormat/>
    <w:uiPriority w:val="99"/>
    <w:pPr>
      <w:pBdr>
        <w:top w:val="single" w:color="auto" w:sz="8" w:space="0"/>
        <w:bottom w:val="single" w:color="auto" w:sz="4" w:space="0"/>
        <w:right w:val="single" w:color="auto" w:sz="4" w:space="0"/>
      </w:pBdr>
      <w:spacing w:before="100" w:beforeAutospacing="1" w:after="100" w:afterAutospacing="1" w:line="254" w:lineRule="auto"/>
      <w:jc w:val="center"/>
    </w:pPr>
    <w:rPr>
      <w:rFonts w:ascii="宋体" w:hAnsi="宋体" w:eastAsia="宋体" w:cs="宋体"/>
      <w:sz w:val="16"/>
      <w:szCs w:val="16"/>
    </w:rPr>
  </w:style>
  <w:style w:type="paragraph" w:customStyle="1" w:styleId="514">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515">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516">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517">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518">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519">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520">
    <w:name w:val="Equation"/>
    <w:basedOn w:val="1"/>
    <w:next w:val="1"/>
    <w:qFormat/>
    <w:uiPriority w:val="99"/>
    <w:pPr>
      <w:tabs>
        <w:tab w:val="right" w:pos="10206"/>
      </w:tabs>
      <w:overflowPunct w:val="0"/>
      <w:autoSpaceDE w:val="0"/>
      <w:autoSpaceDN w:val="0"/>
      <w:adjustRightInd w:val="0"/>
      <w:spacing w:after="220" w:line="254" w:lineRule="auto"/>
      <w:ind w:left="1298"/>
      <w:jc w:val="both"/>
    </w:pPr>
    <w:rPr>
      <w:rFonts w:ascii="Arial" w:hAnsi="Arial" w:eastAsia="宋体" w:cs="Calibri"/>
      <w:sz w:val="22"/>
      <w:szCs w:val="21"/>
    </w:rPr>
  </w:style>
  <w:style w:type="paragraph" w:customStyle="1" w:styleId="521">
    <w:name w:val="11 BodyText"/>
    <w:basedOn w:val="1"/>
    <w:qFormat/>
    <w:uiPriority w:val="99"/>
    <w:pPr>
      <w:overflowPunct w:val="0"/>
      <w:autoSpaceDE w:val="0"/>
      <w:autoSpaceDN w:val="0"/>
      <w:adjustRightInd w:val="0"/>
      <w:spacing w:after="220" w:line="254" w:lineRule="auto"/>
      <w:ind w:left="1298"/>
      <w:jc w:val="both"/>
    </w:pPr>
    <w:rPr>
      <w:rFonts w:ascii="Arial" w:hAnsi="Arial" w:eastAsia="宋体" w:cs="Calibri"/>
      <w:sz w:val="22"/>
      <w:szCs w:val="21"/>
      <w:lang w:eastAsia="en-US"/>
    </w:rPr>
  </w:style>
  <w:style w:type="paragraph" w:customStyle="1" w:styleId="522">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cs="Calibri"/>
      <w:sz w:val="21"/>
      <w:szCs w:val="21"/>
      <w:lang w:eastAsia="en-US"/>
    </w:rPr>
  </w:style>
  <w:style w:type="character" w:customStyle="1" w:styleId="523">
    <w:name w:val="body Char"/>
    <w:link w:val="524"/>
    <w:qFormat/>
    <w:uiPriority w:val="0"/>
    <w:rPr>
      <w:rFonts w:ascii="New York" w:hAnsi="New York" w:eastAsia="宋体"/>
      <w:lang w:eastAsia="en-US"/>
    </w:rPr>
  </w:style>
  <w:style w:type="paragraph" w:customStyle="1" w:styleId="524">
    <w:name w:val="body"/>
    <w:basedOn w:val="1"/>
    <w:link w:val="523"/>
    <w:qFormat/>
    <w:uiPriority w:val="0"/>
    <w:pPr>
      <w:tabs>
        <w:tab w:val="left" w:pos="2160"/>
      </w:tabs>
      <w:overflowPunct w:val="0"/>
      <w:autoSpaceDE w:val="0"/>
      <w:autoSpaceDN w:val="0"/>
      <w:adjustRightInd w:val="0"/>
      <w:spacing w:before="120" w:after="120" w:line="280" w:lineRule="atLeast"/>
      <w:jc w:val="both"/>
    </w:pPr>
    <w:rPr>
      <w:rFonts w:ascii="New York" w:hAnsi="New York" w:eastAsia="宋体" w:cs="Times New Roman"/>
      <w:sz w:val="22"/>
      <w:szCs w:val="22"/>
      <w:lang w:eastAsia="en-US"/>
    </w:rPr>
  </w:style>
  <w:style w:type="character" w:customStyle="1" w:styleId="525">
    <w:name w:val="テキスト (文字)"/>
    <w:link w:val="526"/>
    <w:qFormat/>
    <w:uiPriority w:val="0"/>
    <w:rPr>
      <w:rFonts w:ascii="Century" w:hAnsi="Century"/>
    </w:rPr>
  </w:style>
  <w:style w:type="paragraph" w:customStyle="1" w:styleId="526">
    <w:name w:val="テキスト"/>
    <w:basedOn w:val="1"/>
    <w:link w:val="525"/>
    <w:qFormat/>
    <w:uiPriority w:val="0"/>
    <w:pPr>
      <w:spacing w:afterLines="50" w:line="320" w:lineRule="exact"/>
      <w:ind w:firstLine="210" w:firstLineChars="100"/>
      <w:jc w:val="both"/>
    </w:pPr>
    <w:rPr>
      <w:rFonts w:ascii="Century" w:hAnsi="Century" w:eastAsia="等线" w:cs="Times New Roman"/>
      <w:sz w:val="22"/>
      <w:szCs w:val="22"/>
    </w:rPr>
  </w:style>
  <w:style w:type="paragraph" w:customStyle="1" w:styleId="527">
    <w:name w:val="gmail-msolistparagraph"/>
    <w:basedOn w:val="1"/>
    <w:semiHidden/>
    <w:qFormat/>
    <w:uiPriority w:val="99"/>
    <w:pPr>
      <w:spacing w:before="75" w:after="75" w:line="254" w:lineRule="auto"/>
      <w:jc w:val="both"/>
    </w:pPr>
    <w:rPr>
      <w:rFonts w:ascii="Malgun Gothic" w:hAnsi="Malgun Gothic" w:eastAsia="Malgun Gothic" w:cs="Calibri"/>
      <w:sz w:val="20"/>
      <w:szCs w:val="21"/>
      <w:lang w:val="sv-SE" w:eastAsia="sv-SE"/>
    </w:rPr>
  </w:style>
  <w:style w:type="paragraph" w:customStyle="1" w:styleId="528">
    <w:name w:val="gmail-b2"/>
    <w:basedOn w:val="1"/>
    <w:semiHidden/>
    <w:qFormat/>
    <w:uiPriority w:val="99"/>
    <w:pPr>
      <w:spacing w:before="75" w:after="75" w:line="254" w:lineRule="auto"/>
      <w:jc w:val="both"/>
    </w:pPr>
    <w:rPr>
      <w:rFonts w:ascii="Malgun Gothic" w:hAnsi="Malgun Gothic" w:eastAsia="Malgun Gothic" w:cs="Calibri"/>
      <w:sz w:val="20"/>
      <w:szCs w:val="21"/>
      <w:lang w:val="sv-SE" w:eastAsia="sv-SE"/>
    </w:rPr>
  </w:style>
  <w:style w:type="paragraph" w:customStyle="1" w:styleId="529">
    <w:name w:val="onecomwebmail-msolistparagraph"/>
    <w:basedOn w:val="1"/>
    <w:qFormat/>
    <w:uiPriority w:val="99"/>
    <w:pPr>
      <w:spacing w:before="100" w:beforeAutospacing="1" w:after="100" w:afterAutospacing="1" w:line="254" w:lineRule="auto"/>
      <w:jc w:val="both"/>
    </w:pPr>
    <w:rPr>
      <w:rFonts w:ascii="Calibri" w:hAnsi="Calibri" w:eastAsia="MS PGothic" w:cs="Calibri"/>
      <w:sz w:val="21"/>
      <w:lang w:val="sv-SE" w:eastAsia="sv-SE"/>
    </w:rPr>
  </w:style>
  <w:style w:type="paragraph" w:customStyle="1" w:styleId="530">
    <w:name w:val="onecomwebmail-tah"/>
    <w:basedOn w:val="1"/>
    <w:qFormat/>
    <w:uiPriority w:val="99"/>
    <w:pPr>
      <w:spacing w:before="100" w:beforeAutospacing="1" w:after="100" w:afterAutospacing="1" w:line="254" w:lineRule="auto"/>
      <w:jc w:val="both"/>
    </w:pPr>
    <w:rPr>
      <w:rFonts w:ascii="Calibri" w:hAnsi="Calibri" w:eastAsia="MS PGothic" w:cs="Calibri"/>
      <w:sz w:val="21"/>
      <w:lang w:val="sv-SE" w:eastAsia="sv-SE"/>
    </w:rPr>
  </w:style>
  <w:style w:type="paragraph" w:customStyle="1" w:styleId="531">
    <w:name w:val="onecomwebmail-tac"/>
    <w:basedOn w:val="1"/>
    <w:qFormat/>
    <w:uiPriority w:val="99"/>
    <w:pPr>
      <w:spacing w:before="100" w:beforeAutospacing="1" w:after="100" w:afterAutospacing="1" w:line="254" w:lineRule="auto"/>
      <w:jc w:val="both"/>
    </w:pPr>
    <w:rPr>
      <w:rFonts w:ascii="Calibri" w:hAnsi="Calibri" w:eastAsia="MS PGothic" w:cs="Calibri"/>
      <w:sz w:val="21"/>
      <w:lang w:val="sv-SE" w:eastAsia="sv-SE"/>
    </w:rPr>
  </w:style>
  <w:style w:type="paragraph" w:customStyle="1" w:styleId="532">
    <w:name w:val="NF"/>
    <w:basedOn w:val="172"/>
    <w:qFormat/>
    <w:uiPriority w:val="99"/>
    <w:pPr>
      <w:keepNext/>
      <w:spacing w:line="254" w:lineRule="auto"/>
      <w:jc w:val="both"/>
    </w:pPr>
    <w:rPr>
      <w:rFonts w:ascii="Arial" w:hAnsi="Arial" w:eastAsia="Yu Mincho"/>
      <w:kern w:val="2"/>
      <w:sz w:val="18"/>
      <w:szCs w:val="22"/>
      <w:lang w:val="en-US"/>
    </w:rPr>
  </w:style>
  <w:style w:type="paragraph" w:customStyle="1" w:styleId="533">
    <w:name w:val="Table_head"/>
    <w:basedOn w:val="1"/>
    <w:next w:val="1"/>
    <w:qFormat/>
    <w:uiPriority w:val="9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hAnsi="Calibri" w:eastAsia="MS PGothic" w:cs="Calibri"/>
      <w:b/>
      <w:sz w:val="22"/>
      <w:szCs w:val="21"/>
      <w:lang w:val="fr-FR" w:eastAsia="zh-TW"/>
    </w:rPr>
  </w:style>
  <w:style w:type="character" w:customStyle="1" w:styleId="534">
    <w:name w:val="Style1 Char"/>
    <w:link w:val="535"/>
    <w:qFormat/>
    <w:uiPriority w:val="0"/>
  </w:style>
  <w:style w:type="paragraph" w:customStyle="1" w:styleId="535">
    <w:name w:val="Style1"/>
    <w:basedOn w:val="1"/>
    <w:link w:val="534"/>
    <w:qFormat/>
    <w:uiPriority w:val="0"/>
    <w:pPr>
      <w:spacing w:after="100" w:afterAutospacing="1" w:line="300" w:lineRule="auto"/>
      <w:ind w:firstLine="360"/>
      <w:contextualSpacing/>
      <w:jc w:val="both"/>
    </w:pPr>
    <w:rPr>
      <w:rFonts w:ascii="Calibri" w:hAnsi="Calibri" w:eastAsia="等线" w:cs="Times New Roman"/>
      <w:sz w:val="22"/>
      <w:szCs w:val="22"/>
    </w:rPr>
  </w:style>
  <w:style w:type="character" w:customStyle="1" w:styleId="536">
    <w:name w:val="TF Zchn"/>
    <w:link w:val="537"/>
    <w:qFormat/>
    <w:uiPriority w:val="0"/>
    <w:rPr>
      <w:rFonts w:ascii="Arial" w:hAnsi="Arial" w:eastAsia="MS Gothic" w:cs="Arial"/>
      <w:b/>
      <w:szCs w:val="21"/>
    </w:rPr>
  </w:style>
  <w:style w:type="paragraph" w:customStyle="1" w:styleId="537">
    <w:name w:val="TF"/>
    <w:basedOn w:val="141"/>
    <w:link w:val="536"/>
    <w:qFormat/>
    <w:uiPriority w:val="0"/>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538">
    <w:name w:val="z-窗体顶端 字符"/>
    <w:link w:val="539"/>
    <w:semiHidden/>
    <w:qFormat/>
    <w:uiPriority w:val="99"/>
    <w:rPr>
      <w:rFonts w:ascii="Arial" w:hAnsi="Arial" w:eastAsia="MS PGothic" w:cs="Arial"/>
      <w:vanish/>
      <w:sz w:val="16"/>
      <w:szCs w:val="16"/>
      <w:lang w:eastAsia="zh-TW"/>
    </w:rPr>
  </w:style>
  <w:style w:type="paragraph" w:customStyle="1" w:styleId="539">
    <w:name w:val="z-窗体顶端1"/>
    <w:basedOn w:val="1"/>
    <w:next w:val="1"/>
    <w:link w:val="538"/>
    <w:semiHidden/>
    <w:qFormat/>
    <w:uiPriority w:val="99"/>
    <w:pPr>
      <w:pBdr>
        <w:bottom w:val="single" w:color="auto" w:sz="6" w:space="1"/>
      </w:pBdr>
      <w:spacing w:after="160" w:line="254" w:lineRule="auto"/>
      <w:jc w:val="center"/>
    </w:pPr>
    <w:rPr>
      <w:rFonts w:ascii="Arial" w:hAnsi="Arial" w:eastAsia="MS PGothic" w:cs="Arial"/>
      <w:vanish/>
      <w:sz w:val="16"/>
      <w:szCs w:val="16"/>
      <w:lang w:eastAsia="zh-TW"/>
    </w:rPr>
  </w:style>
  <w:style w:type="character" w:customStyle="1" w:styleId="540">
    <w:name w:val="z-窗体底端 字符"/>
    <w:link w:val="541"/>
    <w:semiHidden/>
    <w:qFormat/>
    <w:uiPriority w:val="99"/>
    <w:rPr>
      <w:rFonts w:ascii="Arial" w:hAnsi="Arial" w:eastAsia="MS PGothic" w:cs="Arial"/>
      <w:vanish/>
      <w:sz w:val="16"/>
      <w:szCs w:val="16"/>
      <w:lang w:eastAsia="zh-TW"/>
    </w:rPr>
  </w:style>
  <w:style w:type="paragraph" w:customStyle="1" w:styleId="541">
    <w:name w:val="z-窗体底端1"/>
    <w:basedOn w:val="1"/>
    <w:next w:val="1"/>
    <w:link w:val="540"/>
    <w:semiHidden/>
    <w:qFormat/>
    <w:uiPriority w:val="99"/>
    <w:pPr>
      <w:pBdr>
        <w:top w:val="single" w:color="auto" w:sz="6" w:space="1"/>
      </w:pBdr>
      <w:spacing w:after="160" w:line="254" w:lineRule="auto"/>
      <w:jc w:val="center"/>
    </w:pPr>
    <w:rPr>
      <w:rFonts w:ascii="Arial" w:hAnsi="Arial" w:eastAsia="MS PGothic" w:cs="Arial"/>
      <w:vanish/>
      <w:sz w:val="16"/>
      <w:szCs w:val="16"/>
      <w:lang w:eastAsia="zh-TW"/>
    </w:rPr>
  </w:style>
  <w:style w:type="paragraph" w:customStyle="1" w:styleId="542">
    <w:name w:val="Revision4"/>
    <w:semiHidden/>
    <w:qFormat/>
    <w:uiPriority w:val="99"/>
    <w:pPr>
      <w:spacing w:after="160" w:line="254" w:lineRule="auto"/>
    </w:pPr>
    <w:rPr>
      <w:rFonts w:ascii="Yu Mincho" w:hAnsi="Yu Mincho" w:eastAsia="Yu Mincho" w:cs="Times New Roman"/>
      <w:kern w:val="2"/>
      <w:sz w:val="21"/>
      <w:szCs w:val="22"/>
      <w:lang w:val="en-US" w:eastAsia="ja-JP" w:bidi="ar-SA"/>
    </w:rPr>
  </w:style>
  <w:style w:type="paragraph" w:customStyle="1" w:styleId="543">
    <w:name w:val="TOC Heading1"/>
    <w:basedOn w:val="2"/>
    <w:next w:val="1"/>
    <w:semiHidden/>
    <w:qFormat/>
    <w:uiPriority w:val="39"/>
    <w:pPr>
      <w:numPr>
        <w:ilvl w:val="0"/>
        <w:numId w:val="0"/>
      </w:numPr>
      <w:pBdr>
        <w:top w:val="none" w:color="auto" w:sz="0" w:space="0"/>
      </w:pBdr>
      <w:overflowPunct/>
      <w:autoSpaceDE/>
      <w:autoSpaceDN/>
      <w:adjustRightInd/>
      <w:spacing w:after="0" w:line="252" w:lineRule="auto"/>
      <w:textAlignment w:val="auto"/>
      <w:outlineLvl w:val="9"/>
    </w:pPr>
    <w:rPr>
      <w:rFonts w:ascii="Calibri Light" w:hAnsi="Calibri Light" w:eastAsia="Yu Mincho"/>
      <w:color w:val="2F5496"/>
      <w:sz w:val="32"/>
      <w:szCs w:val="32"/>
      <w:lang w:eastAsia="en-US"/>
    </w:rPr>
  </w:style>
  <w:style w:type="character" w:customStyle="1" w:styleId="544">
    <w:name w:val="z-Top of Form Char"/>
    <w:link w:val="545"/>
    <w:semiHidden/>
    <w:qFormat/>
    <w:uiPriority w:val="99"/>
    <w:rPr>
      <w:rFonts w:ascii="Arial" w:hAnsi="Arial" w:eastAsia="MS PGothic" w:cs="Arial"/>
      <w:vanish/>
      <w:sz w:val="16"/>
      <w:szCs w:val="16"/>
      <w:lang w:val="en-GB" w:eastAsia="en-US"/>
    </w:rPr>
  </w:style>
  <w:style w:type="paragraph" w:customStyle="1" w:styleId="545">
    <w:name w:val="z-Top of Form1"/>
    <w:basedOn w:val="1"/>
    <w:next w:val="1"/>
    <w:link w:val="544"/>
    <w:semiHidden/>
    <w:qFormat/>
    <w:uiPriority w:val="99"/>
    <w:pPr>
      <w:pBdr>
        <w:bottom w:val="single" w:color="auto" w:sz="6" w:space="1"/>
      </w:pBdr>
      <w:spacing w:after="160" w:line="254" w:lineRule="auto"/>
      <w:jc w:val="center"/>
    </w:pPr>
    <w:rPr>
      <w:rFonts w:ascii="Arial" w:hAnsi="Arial" w:eastAsia="MS PGothic" w:cs="Arial"/>
      <w:vanish/>
      <w:sz w:val="16"/>
      <w:szCs w:val="16"/>
      <w:lang w:val="en-GB" w:eastAsia="en-US"/>
    </w:rPr>
  </w:style>
  <w:style w:type="character" w:customStyle="1" w:styleId="546">
    <w:name w:val="z-Bottom of Form Char"/>
    <w:link w:val="547"/>
    <w:semiHidden/>
    <w:qFormat/>
    <w:uiPriority w:val="99"/>
    <w:rPr>
      <w:rFonts w:ascii="Arial" w:hAnsi="Arial" w:eastAsia="MS PGothic" w:cs="Arial"/>
      <w:vanish/>
      <w:sz w:val="16"/>
      <w:szCs w:val="16"/>
      <w:lang w:val="en-GB" w:eastAsia="en-US"/>
    </w:rPr>
  </w:style>
  <w:style w:type="paragraph" w:customStyle="1" w:styleId="547">
    <w:name w:val="z-Bottom of Form1"/>
    <w:basedOn w:val="1"/>
    <w:next w:val="1"/>
    <w:link w:val="546"/>
    <w:semiHidden/>
    <w:qFormat/>
    <w:uiPriority w:val="99"/>
    <w:pPr>
      <w:pBdr>
        <w:top w:val="single" w:color="auto" w:sz="6" w:space="1"/>
      </w:pBdr>
      <w:spacing w:after="160" w:line="254" w:lineRule="auto"/>
      <w:jc w:val="center"/>
    </w:pPr>
    <w:rPr>
      <w:rFonts w:ascii="Arial" w:hAnsi="Arial" w:eastAsia="MS PGothic" w:cs="Arial"/>
      <w:vanish/>
      <w:sz w:val="16"/>
      <w:szCs w:val="16"/>
      <w:lang w:val="en-GB" w:eastAsia="en-US"/>
    </w:rPr>
  </w:style>
  <w:style w:type="paragraph" w:customStyle="1" w:styleId="548">
    <w:name w:val="変更箇所1"/>
    <w:semiHidden/>
    <w:qFormat/>
    <w:uiPriority w:val="99"/>
    <w:pPr>
      <w:spacing w:after="160" w:line="254" w:lineRule="auto"/>
    </w:pPr>
    <w:rPr>
      <w:rFonts w:ascii="Yu Mincho" w:hAnsi="Yu Mincho" w:eastAsia="Yu Mincho" w:cs="Times New Roman"/>
      <w:kern w:val="2"/>
      <w:sz w:val="21"/>
      <w:szCs w:val="22"/>
      <w:lang w:val="en-US" w:eastAsia="ja-JP" w:bidi="ar-SA"/>
    </w:rPr>
  </w:style>
  <w:style w:type="paragraph" w:customStyle="1" w:styleId="549">
    <w:name w:val="Revision5"/>
    <w:semiHidden/>
    <w:qFormat/>
    <w:uiPriority w:val="99"/>
    <w:pPr>
      <w:spacing w:after="160" w:line="254" w:lineRule="auto"/>
    </w:pPr>
    <w:rPr>
      <w:rFonts w:ascii="Calibri" w:hAnsi="Calibri" w:eastAsia="MS PGothic" w:cs="Calibri"/>
      <w:sz w:val="21"/>
      <w:szCs w:val="21"/>
      <w:lang w:val="en-US" w:eastAsia="zh-TW" w:bidi="ar-SA"/>
    </w:rPr>
  </w:style>
  <w:style w:type="character" w:customStyle="1" w:styleId="550">
    <w:name w:val="28"/>
    <w:semiHidden/>
    <w:qFormat/>
    <w:uiPriority w:val="0"/>
    <w:rPr>
      <w:rFonts w:hint="default" w:ascii="游ゴ シ ッ ク" w:hAnsi="游ゴ シ ッ ク"/>
      <w:color w:val="auto"/>
    </w:rPr>
  </w:style>
  <w:style w:type="character" w:customStyle="1" w:styleId="551">
    <w:name w:val="30"/>
    <w:semiHidden/>
    <w:qFormat/>
    <w:uiPriority w:val="0"/>
    <w:rPr>
      <w:rFonts w:hint="eastAsia" w:ascii="Yu Mincho" w:hAnsi="Yu Mincho" w:eastAsia="Yu Mincho" w:cs="Times New Roman"/>
      <w:color w:val="auto"/>
      <w:sz w:val="22"/>
      <w:szCs w:val="22"/>
    </w:rPr>
  </w:style>
  <w:style w:type="character" w:customStyle="1" w:styleId="552">
    <w:name w:val="spellingerror"/>
    <w:qFormat/>
    <w:uiPriority w:val="0"/>
  </w:style>
  <w:style w:type="character" w:customStyle="1" w:styleId="553">
    <w:name w:val="Unresolved Mention2"/>
    <w:semiHidden/>
    <w:qFormat/>
    <w:uiPriority w:val="99"/>
    <w:rPr>
      <w:color w:val="605E5C"/>
      <w:shd w:val="clear" w:color="auto" w:fill="E1DFDD"/>
    </w:rPr>
  </w:style>
  <w:style w:type="character" w:customStyle="1" w:styleId="554">
    <w:name w:val="リスト段落 (文字)1"/>
    <w:qFormat/>
    <w:uiPriority w:val="34"/>
    <w:rPr>
      <w:rFonts w:hint="default" w:ascii="Times" w:hAnsi="Times" w:eastAsia="Batang" w:cs="Times"/>
      <w:szCs w:val="24"/>
      <w:lang w:val="en-GB" w:eastAsia="zh-CN"/>
    </w:rPr>
  </w:style>
  <w:style w:type="character" w:customStyle="1" w:styleId="555">
    <w:name w:val="見出し 1 (文字)1"/>
    <w:qFormat/>
    <w:uiPriority w:val="99"/>
    <w:rPr>
      <w:rFonts w:hint="eastAsia" w:ascii="Yu Gothic Light" w:hAnsi="Yu Gothic Light" w:eastAsia="Yu Gothic Light" w:cs="Times New Roman"/>
      <w:sz w:val="24"/>
      <w:szCs w:val="24"/>
      <w:lang w:eastAsia="en-US"/>
    </w:rPr>
  </w:style>
  <w:style w:type="character" w:customStyle="1" w:styleId="556">
    <w:name w:val="見出し 2 (文字)1"/>
    <w:semiHidden/>
    <w:qFormat/>
    <w:uiPriority w:val="0"/>
    <w:rPr>
      <w:rFonts w:hint="eastAsia" w:ascii="Yu Gothic Light" w:hAnsi="Yu Gothic Light" w:eastAsia="Yu Gothic Light" w:cs="Times New Roman"/>
      <w:lang w:eastAsia="en-US"/>
    </w:rPr>
  </w:style>
  <w:style w:type="character" w:customStyle="1" w:styleId="557">
    <w:name w:val="見出し 3 (文字)1"/>
    <w:semiHidden/>
    <w:qFormat/>
    <w:uiPriority w:val="9"/>
    <w:rPr>
      <w:rFonts w:hint="eastAsia" w:ascii="Yu Gothic Light" w:hAnsi="Yu Gothic Light" w:eastAsia="Yu Gothic Light" w:cs="Times New Roman"/>
      <w:lang w:eastAsia="en-US"/>
    </w:rPr>
  </w:style>
  <w:style w:type="character" w:customStyle="1" w:styleId="558">
    <w:name w:val="見出し 4 (文字)1"/>
    <w:semiHidden/>
    <w:qFormat/>
    <w:uiPriority w:val="0"/>
    <w:rPr>
      <w:rFonts w:hint="eastAsia" w:ascii="MS Mincho" w:hAnsi="MS Mincho" w:eastAsia="Yu Mincho"/>
      <w:b/>
      <w:bCs/>
      <w:lang w:eastAsia="en-US"/>
    </w:rPr>
  </w:style>
  <w:style w:type="character" w:customStyle="1" w:styleId="559">
    <w:name w:val="見出し 5 (文字)1"/>
    <w:semiHidden/>
    <w:qFormat/>
    <w:uiPriority w:val="0"/>
    <w:rPr>
      <w:rFonts w:hint="eastAsia" w:ascii="Yu Gothic Light" w:hAnsi="Yu Gothic Light" w:eastAsia="Yu Gothic Light" w:cs="Times New Roman"/>
      <w:lang w:eastAsia="en-US"/>
    </w:rPr>
  </w:style>
  <w:style w:type="character" w:customStyle="1" w:styleId="560">
    <w:name w:val="見出し 8 (文字)1"/>
    <w:semiHidden/>
    <w:qFormat/>
    <w:uiPriority w:val="0"/>
    <w:rPr>
      <w:rFonts w:hint="eastAsia" w:ascii="MS Mincho" w:hAnsi="MS Mincho" w:eastAsia="Yu Mincho"/>
      <w:lang w:eastAsia="en-US"/>
    </w:rPr>
  </w:style>
  <w:style w:type="character" w:customStyle="1" w:styleId="561">
    <w:name w:val="見出し 9 (文字)1"/>
    <w:semiHidden/>
    <w:qFormat/>
    <w:uiPriority w:val="9"/>
    <w:rPr>
      <w:rFonts w:hint="eastAsia" w:ascii="MS Mincho" w:hAnsi="MS Mincho" w:eastAsia="Yu Mincho"/>
      <w:lang w:eastAsia="en-US"/>
    </w:rPr>
  </w:style>
  <w:style w:type="character" w:customStyle="1" w:styleId="562">
    <w:name w:val="脚注文字列 (文字)1"/>
    <w:semiHidden/>
    <w:qFormat/>
    <w:uiPriority w:val="0"/>
    <w:rPr>
      <w:rFonts w:hint="default" w:ascii="Times New Roman" w:hAnsi="Times New Roman" w:eastAsia="MS Gothic" w:cs="Times New Roman"/>
      <w:sz w:val="24"/>
      <w:lang w:val="en-GB" w:eastAsia="ja-JP"/>
    </w:rPr>
  </w:style>
  <w:style w:type="character" w:customStyle="1" w:styleId="563">
    <w:name w:val="ヘッダー (文字)1"/>
    <w:semiHidden/>
    <w:qFormat/>
    <w:uiPriority w:val="0"/>
    <w:rPr>
      <w:rFonts w:hint="default" w:ascii="Times New Roman" w:hAnsi="Times New Roman" w:eastAsia="MS Gothic" w:cs="Times New Roman"/>
      <w:sz w:val="24"/>
      <w:lang w:val="en-GB" w:eastAsia="ja-JP"/>
    </w:rPr>
  </w:style>
  <w:style w:type="character" w:customStyle="1" w:styleId="564">
    <w:name w:val="図表番号 (文字)1"/>
    <w:qFormat/>
    <w:uiPriority w:val="99"/>
    <w:rPr>
      <w:rFonts w:hint="default" w:ascii="Times New Roman" w:hAnsi="Times New Roman" w:eastAsia="MS Gothic" w:cs="Times New Roman"/>
      <w:b/>
      <w:sz w:val="24"/>
      <w:lang w:val="en-GB"/>
    </w:rPr>
  </w:style>
  <w:style w:type="character" w:customStyle="1" w:styleId="565">
    <w:name w:val="表題 (文字)1"/>
    <w:qFormat/>
    <w:uiPriority w:val="0"/>
    <w:rPr>
      <w:rFonts w:hint="eastAsia" w:ascii="Yu Gothic Light" w:hAnsi="Yu Gothic Light" w:eastAsia="Yu Gothic Light" w:cs="Times New Roman"/>
      <w:sz w:val="32"/>
      <w:szCs w:val="32"/>
      <w:lang w:val="en-GB" w:eastAsia="ja-JP"/>
    </w:rPr>
  </w:style>
  <w:style w:type="character" w:customStyle="1" w:styleId="566">
    <w:name w:val="本文 (文字)1"/>
    <w:semiHidden/>
    <w:qFormat/>
    <w:uiPriority w:val="0"/>
    <w:rPr>
      <w:rFonts w:hint="default" w:ascii="Times New Roman" w:hAnsi="Times New Roman" w:eastAsia="MS Gothic" w:cs="Times New Roman"/>
      <w:sz w:val="24"/>
      <w:lang w:val="en-GB" w:eastAsia="ja-JP"/>
    </w:rPr>
  </w:style>
  <w:style w:type="character" w:customStyle="1" w:styleId="567">
    <w:name w:val="ZGSM"/>
    <w:qFormat/>
    <w:uiPriority w:val="0"/>
  </w:style>
  <w:style w:type="character" w:customStyle="1" w:styleId="568">
    <w:name w:val="B2 Car"/>
    <w:qFormat/>
    <w:uiPriority w:val="0"/>
    <w:rPr>
      <w:lang w:val="en-GB" w:eastAsia="en-US"/>
    </w:rPr>
  </w:style>
  <w:style w:type="character" w:customStyle="1" w:styleId="569">
    <w:name w:val="Guidance Char"/>
    <w:qFormat/>
    <w:uiPriority w:val="0"/>
    <w:rPr>
      <w:i/>
      <w:color w:val="0000FF"/>
      <w:lang w:val="en-GB" w:eastAsia="ja-JP" w:bidi="ar-SA"/>
    </w:rPr>
  </w:style>
  <w:style w:type="character" w:customStyle="1" w:styleId="570">
    <w:name w:val="h4 Char Char"/>
    <w:qFormat/>
    <w:uiPriority w:val="0"/>
    <w:rPr>
      <w:rFonts w:hint="default" w:ascii="Arial" w:hAnsi="Arial" w:cs="Arial"/>
      <w:sz w:val="24"/>
      <w:lang w:val="en-GB" w:eastAsia="ja-JP" w:bidi="ar-SA"/>
    </w:rPr>
  </w:style>
  <w:style w:type="character" w:customStyle="1" w:styleId="571">
    <w:name w:val="Figure Caption1"/>
    <w:qFormat/>
    <w:uiPriority w:val="0"/>
    <w:rPr>
      <w:rFonts w:hint="default" w:ascii="Arial" w:hAnsi="Arial" w:eastAsia="????" w:cs="Arial"/>
      <w:color w:val="0000FF"/>
      <w:kern w:val="2"/>
      <w:lang w:val="en-US" w:eastAsia="en-US" w:bidi="ar-SA"/>
    </w:rPr>
  </w:style>
  <w:style w:type="character" w:customStyle="1" w:styleId="572">
    <w:name w:val="Char Char5"/>
    <w:semiHidden/>
    <w:qFormat/>
    <w:uiPriority w:val="0"/>
    <w:rPr>
      <w:rFonts w:hint="default" w:ascii="Times New Roman" w:hAnsi="Times New Roman" w:cs="Times New Roman"/>
      <w:lang w:eastAsia="en-US"/>
    </w:rPr>
  </w:style>
  <w:style w:type="character" w:customStyle="1" w:styleId="573">
    <w:name w:val="Char Char51"/>
    <w:semiHidden/>
    <w:qFormat/>
    <w:uiPriority w:val="0"/>
    <w:rPr>
      <w:rFonts w:hint="default" w:ascii="Times New Roman" w:hAnsi="Times New Roman" w:cs="Times New Roman"/>
      <w:lang w:eastAsia="en-US"/>
    </w:rPr>
  </w:style>
  <w:style w:type="character" w:customStyle="1" w:styleId="574">
    <w:name w:val="colour"/>
    <w:qFormat/>
    <w:uiPriority w:val="0"/>
  </w:style>
  <w:style w:type="character" w:customStyle="1" w:styleId="575">
    <w:name w:val="hps"/>
    <w:qFormat/>
    <w:uiPriority w:val="0"/>
  </w:style>
  <w:style w:type="character" w:customStyle="1" w:styleId="576">
    <w:name w:val="short_text"/>
    <w:qFormat/>
    <w:uiPriority w:val="0"/>
  </w:style>
  <w:style w:type="character" w:customStyle="1" w:styleId="577">
    <w:name w:val="keyword"/>
    <w:qFormat/>
    <w:uiPriority w:val="0"/>
  </w:style>
  <w:style w:type="character" w:customStyle="1" w:styleId="578">
    <w:name w:val="ordinary-span-edit2"/>
    <w:qFormat/>
    <w:uiPriority w:val="0"/>
  </w:style>
  <w:style w:type="character" w:customStyle="1" w:styleId="579">
    <w:name w:val="size"/>
    <w:qFormat/>
    <w:uiPriority w:val="0"/>
  </w:style>
  <w:style w:type="character" w:customStyle="1" w:styleId="580">
    <w:name w:val="Style 10 pt Char Char"/>
    <w:qFormat/>
    <w:uiPriority w:val="0"/>
    <w:rPr>
      <w:rFonts w:hint="default" w:ascii="Arial" w:hAnsi="Arial" w:eastAsia="MS Mincho" w:cs="Arial"/>
      <w:color w:val="0000FF"/>
      <w:kern w:val="2"/>
      <w:lang w:val="en-US" w:eastAsia="en-US" w:bidi="ar-SA"/>
    </w:rPr>
  </w:style>
  <w:style w:type="character" w:customStyle="1" w:styleId="581">
    <w:name w:val="Style 10 pt Bold Char Char"/>
    <w:qFormat/>
    <w:uiPriority w:val="0"/>
    <w:rPr>
      <w:rFonts w:hint="default" w:ascii="Arial" w:hAnsi="Arial" w:eastAsia="MS Mincho" w:cs="Arial"/>
      <w:b/>
      <w:color w:val="0000FF"/>
      <w:kern w:val="2"/>
      <w:lang w:val="en-US" w:eastAsia="en-US" w:bidi="ar-SA"/>
    </w:rPr>
  </w:style>
  <w:style w:type="character" w:customStyle="1" w:styleId="582">
    <w:name w:val="Equation-Numbered Char"/>
    <w:qFormat/>
    <w:uiPriority w:val="0"/>
    <w:rPr>
      <w:rFonts w:hint="default" w:ascii="Arial" w:hAnsi="Arial" w:eastAsia="宋体" w:cs="Arial"/>
      <w:color w:val="0000FF"/>
      <w:kern w:val="2"/>
      <w:sz w:val="22"/>
      <w:lang w:val="en-US" w:eastAsia="en-US" w:bidi="ar-SA"/>
    </w:rPr>
  </w:style>
  <w:style w:type="character" w:customStyle="1" w:styleId="583">
    <w:name w:val="moz-txt-tag"/>
    <w:qFormat/>
    <w:uiPriority w:val="0"/>
    <w:rPr>
      <w:rFonts w:hint="default" w:ascii="Arial" w:hAnsi="Arial" w:eastAsia="宋体" w:cs="Arial"/>
      <w:color w:val="0000FF"/>
      <w:kern w:val="2"/>
      <w:lang w:val="en-US" w:eastAsia="zh-CN" w:bidi="ar-SA"/>
    </w:rPr>
  </w:style>
  <w:style w:type="character" w:customStyle="1" w:styleId="584">
    <w:name w:val="op_dict_text22"/>
    <w:qFormat/>
    <w:uiPriority w:val="0"/>
  </w:style>
  <w:style w:type="character" w:customStyle="1" w:styleId="585">
    <w:name w:val="def"/>
    <w:qFormat/>
    <w:uiPriority w:val="0"/>
  </w:style>
  <w:style w:type="character" w:customStyle="1" w:styleId="586">
    <w:name w:val="high-light-bg4"/>
    <w:qFormat/>
    <w:uiPriority w:val="0"/>
  </w:style>
  <w:style w:type="character" w:customStyle="1" w:styleId="587">
    <w:name w:val="Title Char2"/>
    <w:qFormat/>
    <w:uiPriority w:val="10"/>
    <w:rPr>
      <w:rFonts w:hint="eastAsia" w:ascii="Yu Gothic Light" w:hAnsi="Yu Gothic Light" w:eastAsia="Yu Gothic Light" w:cs="Times New Roman"/>
      <w:spacing w:val="-10"/>
      <w:kern w:val="28"/>
      <w:sz w:val="56"/>
      <w:szCs w:val="56"/>
      <w:lang w:val="en-GB" w:eastAsia="ja-JP"/>
    </w:rPr>
  </w:style>
  <w:style w:type="character" w:customStyle="1" w:styleId="588">
    <w:name w:val="MTEquationSection"/>
    <w:qFormat/>
    <w:uiPriority w:val="0"/>
    <w:rPr>
      <w:rFonts w:hint="default" w:ascii="Arial" w:hAnsi="Arial" w:cs="Arial"/>
      <w:vanish/>
      <w:color w:val="FF0000"/>
      <w:sz w:val="24"/>
    </w:rPr>
  </w:style>
  <w:style w:type="character" w:customStyle="1" w:styleId="589">
    <w:name w:val="Char Char3"/>
    <w:qFormat/>
    <w:uiPriority w:val="0"/>
    <w:rPr>
      <w:rFonts w:hint="default" w:ascii="Arial" w:hAnsi="Arial" w:cs="Arial"/>
      <w:sz w:val="36"/>
      <w:lang w:val="en-GB" w:eastAsia="en-US" w:bidi="ar-SA"/>
    </w:rPr>
  </w:style>
  <w:style w:type="character" w:customStyle="1" w:styleId="590">
    <w:name w:val="Char Char2"/>
    <w:qFormat/>
    <w:uiPriority w:val="0"/>
    <w:rPr>
      <w:rFonts w:hint="default" w:ascii="Arial" w:hAnsi="Arial" w:cs="Arial"/>
      <w:sz w:val="32"/>
      <w:lang w:val="en-GB" w:eastAsia="en-US" w:bidi="ar-SA"/>
    </w:rPr>
  </w:style>
  <w:style w:type="character" w:customStyle="1" w:styleId="591">
    <w:name w:val="Char Char1"/>
    <w:qFormat/>
    <w:uiPriority w:val="0"/>
    <w:rPr>
      <w:rFonts w:hint="default" w:ascii="Arial" w:hAnsi="Arial" w:cs="Arial"/>
      <w:sz w:val="28"/>
      <w:lang w:val="en-GB" w:eastAsia="en-US" w:bidi="ar-SA"/>
    </w:rPr>
  </w:style>
  <w:style w:type="character" w:customStyle="1" w:styleId="592">
    <w:name w:val="Char Char"/>
    <w:qFormat/>
    <w:uiPriority w:val="0"/>
    <w:rPr>
      <w:rFonts w:hint="default" w:ascii="Arial" w:hAnsi="Arial" w:cs="Arial"/>
      <w:sz w:val="22"/>
      <w:lang w:val="en-GB" w:eastAsia="en-US" w:bidi="ar-SA"/>
    </w:rPr>
  </w:style>
  <w:style w:type="character" w:customStyle="1" w:styleId="593">
    <w:name w:val="onecomwebmail-spelle"/>
    <w:qFormat/>
    <w:uiPriority w:val="0"/>
  </w:style>
  <w:style w:type="character" w:customStyle="1" w:styleId="594">
    <w:name w:val="onecomwebmail-font"/>
    <w:qFormat/>
    <w:uiPriority w:val="0"/>
  </w:style>
  <w:style w:type="character" w:customStyle="1" w:styleId="595">
    <w:name w:val="onecomwebmail-size"/>
    <w:qFormat/>
    <w:uiPriority w:val="0"/>
  </w:style>
  <w:style w:type="character" w:customStyle="1" w:styleId="596">
    <w:name w:val="fontstyle01"/>
    <w:qFormat/>
    <w:uiPriority w:val="0"/>
    <w:rPr>
      <w:rFonts w:hint="default" w:ascii="Times New Roman" w:hAnsi="Times New Roman" w:cs="Times New Roman"/>
      <w:i/>
      <w:iCs/>
      <w:color w:val="000000"/>
      <w:sz w:val="20"/>
      <w:szCs w:val="20"/>
    </w:rPr>
  </w:style>
  <w:style w:type="character" w:customStyle="1" w:styleId="597">
    <w:name w:val="列表段落 字符1"/>
    <w:qFormat/>
    <w:uiPriority w:val="34"/>
    <w:rPr>
      <w:rFonts w:hint="default" w:ascii="Times" w:hAnsi="Times" w:cs="Times"/>
      <w:szCs w:val="24"/>
      <w:lang w:val="en-GB"/>
    </w:rPr>
  </w:style>
  <w:style w:type="character" w:customStyle="1" w:styleId="598">
    <w:name w:val="ui-provider"/>
    <w:qFormat/>
    <w:uiPriority w:val="0"/>
  </w:style>
  <w:style w:type="table" w:customStyle="1" w:styleId="599">
    <w:name w:val="Table Grid1"/>
    <w:basedOn w:val="62"/>
    <w:qFormat/>
    <w:uiPriority w:val="39"/>
    <w:pPr>
      <w:spacing w:line="254" w:lineRule="auto"/>
    </w:pPr>
    <w:rPr>
      <w:rFonts w:ascii="Calibri" w:hAnsi="Calibri" w:eastAsia="宋体" w:cs="Times New Roman"/>
      <w:szCs w:val="20"/>
      <w:lang w:val="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Grid Table 5 Dark - Accent 11"/>
    <w:basedOn w:val="62"/>
    <w:qFormat/>
    <w:uiPriority w:val="50"/>
    <w:pPr>
      <w:spacing w:line="254" w:lineRule="auto"/>
    </w:pPr>
    <w:rPr>
      <w:rFonts w:ascii="Yu Mincho" w:hAnsi="Yu Mincho" w:eastAsia="Yu Mincho" w:cs="Times New Roman"/>
      <w:sz w:val="20"/>
      <w:szCs w:val="20"/>
      <w:lang w:val="zh-C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bottom w:val="nil"/>
          <w:right w:val="single" w:color="FFFFFF" w:sz="4" w:space="0"/>
          <w:insideH w:val="nil"/>
          <w:insideV w:val="nil"/>
          <w:tl2br w:val="nil"/>
          <w:tr2bl w:val="nil"/>
        </w:tcBorders>
        <w:shd w:val="clear" w:color="auto" w:fill="4472C4"/>
      </w:tcPr>
    </w:tblStylePr>
    <w:tblStylePr w:type="lastRow">
      <w:rPr>
        <w:b/>
        <w:bCs/>
        <w:color w:val="FFFFFF"/>
      </w:rPr>
      <w:tcPr>
        <w:tcBorders>
          <w:top w:val="nil"/>
          <w:left w:val="single" w:color="FFFFFF" w:sz="4" w:space="0"/>
          <w:bottom w:val="single" w:color="FFFFFF" w:sz="4" w:space="0"/>
          <w:right w:val="single" w:color="FFFFFF" w:sz="4" w:space="0"/>
          <w:insideH w:val="nil"/>
          <w:insideV w:val="nil"/>
          <w:tl2br w:val="nil"/>
          <w:tr2bl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right w:val="nil"/>
          <w:insideH w:val="nil"/>
          <w:insideV w:val="nil"/>
          <w:tl2br w:val="nil"/>
          <w:tr2bl w:val="nil"/>
        </w:tcBorders>
        <w:shd w:val="clear" w:color="auto" w:fill="4472C4"/>
      </w:tcPr>
    </w:tblStylePr>
    <w:tblStylePr w:type="lastCol">
      <w:rPr>
        <w:b/>
        <w:bCs/>
        <w:color w:val="FFFFFF"/>
      </w:rPr>
      <w:tcPr>
        <w:tcBorders>
          <w:top w:val="single" w:color="FFFFFF" w:sz="4" w:space="0"/>
          <w:left w:val="nil"/>
          <w:bottom w:val="single" w:color="FFFFFF" w:sz="4" w:space="0"/>
          <w:right w:val="single" w:color="FFFFFF" w:sz="4" w:space="0"/>
          <w:insideH w:val="nil"/>
          <w:insideV w:val="nil"/>
          <w:tl2br w:val="nil"/>
          <w:tr2bl w:val="nil"/>
        </w:tcBorders>
        <w:shd w:val="clear" w:color="auto" w:fill="4472C4"/>
      </w:tcPr>
    </w:tblStylePr>
    <w:tblStylePr w:type="band1Vert">
      <w:tcPr>
        <w:shd w:val="clear" w:color="auto" w:fill="B4C6E7"/>
      </w:tcPr>
    </w:tblStylePr>
    <w:tblStylePr w:type="band1Horz">
      <w:tcPr>
        <w:shd w:val="clear" w:color="auto" w:fill="B4C6E7"/>
      </w:tcPr>
    </w:tblStylePr>
  </w:style>
  <w:style w:type="table" w:customStyle="1" w:styleId="601">
    <w:name w:val="List Table 7 Colorful - Accent 11"/>
    <w:basedOn w:val="62"/>
    <w:qFormat/>
    <w:uiPriority w:val="52"/>
    <w:pPr>
      <w:spacing w:line="254" w:lineRule="auto"/>
    </w:pPr>
    <w:rPr>
      <w:rFonts w:ascii="Yu Mincho" w:hAnsi="Yu Mincho" w:eastAsia="Yu Mincho" w:cs="Times New Roman"/>
      <w:color w:val="2F5496"/>
      <w:sz w:val="20"/>
      <w:szCs w:val="20"/>
      <w:lang w:val="zh-CN"/>
    </w:rPr>
    <w:tblStylePr w:type="firstRow">
      <w:rPr>
        <w:rFonts w:hint="eastAsia" w:ascii="Comic Sans MS" w:hAnsi="Comic Sans MS" w:eastAsia="Comic Sans MS" w:cs="Times New Roman"/>
        <w:i/>
        <w:iCs/>
        <w:sz w:val="26"/>
        <w:szCs w:val="26"/>
      </w:rPr>
      <w:tcPr>
        <w:tcBorders>
          <w:top w:val="nil"/>
          <w:left w:val="nil"/>
          <w:bottom w:val="single" w:color="4472C4" w:sz="4" w:space="0"/>
          <w:right w:val="nil"/>
          <w:insideH w:val="nil"/>
          <w:insideV w:val="nil"/>
          <w:tl2br w:val="nil"/>
          <w:tr2bl w:val="nil"/>
        </w:tcBorders>
        <w:shd w:val="clear" w:color="auto" w:fill="FFFFFF"/>
      </w:tcPr>
    </w:tblStylePr>
    <w:tblStylePr w:type="lastRow">
      <w:rPr>
        <w:rFonts w:hint="eastAsia" w:ascii="Comic Sans MS" w:hAnsi="Comic Sans MS" w:eastAsia="Comic Sans MS" w:cs="Times New Roman"/>
        <w:i/>
        <w:iCs/>
        <w:sz w:val="26"/>
        <w:szCs w:val="26"/>
      </w:rPr>
      <w:tcPr>
        <w:tcBorders>
          <w:top w:val="single" w:color="4472C4" w:sz="4" w:space="0"/>
          <w:left w:val="nil"/>
          <w:bottom w:val="nil"/>
          <w:right w:val="nil"/>
          <w:insideH w:val="nil"/>
          <w:insideV w:val="nil"/>
          <w:tl2br w:val="nil"/>
          <w:tr2bl w:val="nil"/>
        </w:tcBorders>
        <w:shd w:val="clear" w:color="auto" w:fill="FFFFFF"/>
      </w:tcPr>
    </w:tblStylePr>
    <w:tblStylePr w:type="firstCol">
      <w:pPr>
        <w:jc w:val="right"/>
      </w:pPr>
      <w:rPr>
        <w:rFonts w:hint="eastAsia" w:ascii="Comic Sans MS" w:hAnsi="Comic Sans MS" w:eastAsia="Comic Sans MS" w:cs="Times New Roman"/>
        <w:i/>
        <w:iCs/>
        <w:sz w:val="26"/>
        <w:szCs w:val="26"/>
      </w:rPr>
      <w:tcPr>
        <w:tcBorders>
          <w:top w:val="nil"/>
          <w:left w:val="nil"/>
          <w:bottom w:val="nil"/>
          <w:right w:val="single" w:color="4472C4" w:sz="4" w:space="0"/>
          <w:insideH w:val="nil"/>
          <w:insideV w:val="nil"/>
          <w:tl2br w:val="nil"/>
          <w:tr2bl w:val="nil"/>
        </w:tcBorders>
        <w:shd w:val="clear" w:color="auto" w:fill="FFFFFF"/>
      </w:tcPr>
    </w:tblStylePr>
    <w:tblStylePr w:type="lastCol">
      <w:rPr>
        <w:rFonts w:hint="eastAsia" w:ascii="Comic Sans MS" w:hAnsi="Comic Sans MS" w:eastAsia="Comic Sans MS" w:cs="Times New Roman"/>
        <w:i/>
        <w:iCs/>
        <w:sz w:val="26"/>
        <w:szCs w:val="26"/>
      </w:rPr>
      <w:tcPr>
        <w:tcBorders>
          <w:top w:val="nil"/>
          <w:left w:val="single" w:color="4472C4" w:sz="4" w:space="0"/>
          <w:bottom w:val="nil"/>
          <w:right w:val="nil"/>
          <w:insideH w:val="nil"/>
          <w:insideV w:val="nil"/>
          <w:tl2br w:val="nil"/>
          <w:tr2bl w:val="nil"/>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tcPr>
    </w:tblStylePr>
    <w:tblStylePr w:type="seCell">
      <w:tcPr>
        <w:tcBorders>
          <w:top w:val="nil"/>
          <w:left w:val="nil"/>
          <w:bottom w:val="nil"/>
          <w:right w:val="nil"/>
          <w:insideH w:val="nil"/>
          <w:insideV w:val="nil"/>
          <w:tl2br w:val="nil"/>
          <w:tr2bl w:val="nil"/>
        </w:tcBorders>
      </w:tcPr>
    </w:tblStylePr>
    <w:tblStylePr w:type="swCell">
      <w:tcPr>
        <w:tcBorders>
          <w:top w:val="nil"/>
          <w:left w:val="nil"/>
          <w:bottom w:val="nil"/>
          <w:right w:val="nil"/>
          <w:insideH w:val="nil"/>
          <w:insideV w:val="nil"/>
          <w:tl2br w:val="nil"/>
          <w:tr2bl w:val="nil"/>
        </w:tcBorders>
      </w:tcPr>
    </w:tblStylePr>
  </w:style>
  <w:style w:type="table" w:customStyle="1" w:styleId="602">
    <w:name w:val="表 (格子)1"/>
    <w:basedOn w:val="62"/>
    <w:qFormat/>
    <w:uiPriority w:val="0"/>
    <w:pPr>
      <w:overflowPunct w:val="0"/>
      <w:autoSpaceDE w:val="0"/>
      <w:autoSpaceDN w:val="0"/>
      <w:adjustRightInd w:val="0"/>
      <w:spacing w:after="180" w:line="254" w:lineRule="auto"/>
    </w:pPr>
    <w:rPr>
      <w:rFonts w:ascii="Times New Roman" w:hAnsi="Times New Roman" w:eastAsia="MS Mincho" w:cs="Times New Roman"/>
      <w:sz w:val="20"/>
      <w:szCs w:val="20"/>
      <w:lang w:val="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网格型1"/>
    <w:basedOn w:val="62"/>
    <w:qFormat/>
    <w:uiPriority w:val="0"/>
    <w:pPr>
      <w:overflowPunct w:val="0"/>
      <w:autoSpaceDE w:val="0"/>
      <w:autoSpaceDN w:val="0"/>
      <w:adjustRightInd w:val="0"/>
      <w:spacing w:after="180" w:line="254" w:lineRule="auto"/>
    </w:pPr>
    <w:rPr>
      <w:rFonts w:ascii="Times New Roman" w:hAnsi="Times New Roman" w:eastAsia="MS Mincho" w:cs="Times New Roman"/>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 Light1"/>
    <w:basedOn w:val="62"/>
    <w:qFormat/>
    <w:uiPriority w:val="40"/>
    <w:pPr>
      <w:spacing w:line="254" w:lineRule="auto"/>
    </w:pPr>
    <w:rPr>
      <w:rFonts w:ascii="Calibri" w:hAnsi="Calibri" w:eastAsia="Times New Roman" w:cs="Times New Roman"/>
      <w:sz w:val="20"/>
      <w:szCs w:val="20"/>
      <w:lang w:val="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05">
    <w:name w:val="Plain Table 11"/>
    <w:basedOn w:val="62"/>
    <w:qFormat/>
    <w:uiPriority w:val="41"/>
    <w:pPr>
      <w:spacing w:line="254" w:lineRule="auto"/>
    </w:pPr>
    <w:rPr>
      <w:rFonts w:ascii="Calibri" w:hAnsi="Calibri" w:eastAsia="Times New Roman" w:cs="Times New Roman"/>
      <w:sz w:val="20"/>
      <w:szCs w:val="20"/>
      <w:lang w:val="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06">
    <w:name w:val="浅色列表1"/>
    <w:basedOn w:val="62"/>
    <w:qFormat/>
    <w:uiPriority w:val="61"/>
    <w:pPr>
      <w:spacing w:line="254" w:lineRule="auto"/>
    </w:pPr>
    <w:rPr>
      <w:rFonts w:ascii="CG Times (WN)" w:hAnsi="CG Times (WN)" w:eastAsia="MS Mincho" w:cs="Times"/>
      <w:sz w:val="20"/>
      <w:szCs w:val="20"/>
      <w:lang w:val="en-GB"/>
    </w:rPr>
    <w:tblPr>
      <w:tblBorders>
        <w:top w:val="single" w:color="000000" w:sz="8" w:space="0"/>
        <w:left w:val="single" w:color="000000" w:sz="8" w:space="0"/>
        <w:bottom w:val="single" w:color="000000" w:sz="8" w:space="0"/>
        <w:right w:val="single" w:color="000000" w:sz="8" w:space="0"/>
      </w:tblBorders>
    </w:tblPr>
    <w:tblStylePr w:type="firstRow">
      <w:pPr>
        <w:spacing w:before="100" w:beforeLines="0" w:beforeAutospacing="1" w:after="100" w:afterLines="0" w:afterAutospacing="1" w:line="240" w:lineRule="auto"/>
      </w:pPr>
      <w:rPr>
        <w:b/>
        <w:bCs/>
        <w:color w:val="FFFFFF"/>
      </w:rPr>
      <w:tcPr>
        <w:shd w:val="clear" w:color="auto" w:fill="000000"/>
      </w:tcPr>
    </w:tblStylePr>
    <w:tblStylePr w:type="lastRow">
      <w:pPr>
        <w:spacing w:before="100" w:beforeLines="0" w:beforeAutospacing="1" w:after="100" w:afterLines="0" w:afterAutospacing="1"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607">
    <w:name w:val="表 (格子)2"/>
    <w:basedOn w:val="62"/>
    <w:qFormat/>
    <w:uiPriority w:val="39"/>
    <w:pPr>
      <w:overflowPunct w:val="0"/>
      <w:autoSpaceDE w:val="0"/>
      <w:autoSpaceDN w:val="0"/>
      <w:adjustRightInd w:val="0"/>
      <w:spacing w:after="180" w:line="254" w:lineRule="auto"/>
    </w:pPr>
    <w:rPr>
      <w:rFonts w:ascii="Times New Roman" w:hAnsi="Times New Roman" w:eastAsia="MS Mincho" w:cs="Times New Roman"/>
      <w:sz w:val="20"/>
      <w:szCs w:val="20"/>
      <w:lang w:val="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2"/>
    <w:basedOn w:val="62"/>
    <w:qFormat/>
    <w:uiPriority w:val="39"/>
    <w:pPr>
      <w:spacing w:after="0" w:line="240" w:lineRule="auto"/>
    </w:pPr>
    <w:rPr>
      <w:rFonts w:ascii="Times New Roman" w:hAnsi="Times New Roman" w:eastAsia="Batang" w:cs="Times New Roman"/>
      <w:sz w:val="20"/>
      <w:szCs w:val="20"/>
      <w:lang w:val="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09">
    <w:name w:val="Table Grid3"/>
    <w:basedOn w:val="62"/>
    <w:qFormat/>
    <w:uiPriority w:val="39"/>
    <w:pPr>
      <w:spacing w:after="0" w:line="240" w:lineRule="auto"/>
    </w:pPr>
    <w:rPr>
      <w:rFonts w:ascii="Times New Roman" w:hAnsi="Times New Roman" w:eastAsia="Batang" w:cs="Times New Roman"/>
      <w:sz w:val="20"/>
      <w:szCs w:val="20"/>
      <w:lang w:val="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10">
    <w:name w:val="列出段落3"/>
    <w:basedOn w:val="1"/>
    <w:qFormat/>
    <w:uiPriority w:val="34"/>
    <w:pPr>
      <w:suppressAutoHyphens/>
      <w:spacing w:after="50"/>
      <w:ind w:left="840"/>
    </w:pPr>
    <w:rPr>
      <w:rFonts w:ascii="Cambria" w:hAnsi="Cambria" w:eastAsia="黑体" w:cs="宋体"/>
      <w:sz w:val="20"/>
      <w:szCs w:val="20"/>
      <w:lang w:eastAsia="en-US"/>
    </w:rPr>
  </w:style>
  <w:style w:type="character" w:customStyle="1" w:styleId="611">
    <w:name w:val="contentpasted2"/>
    <w:basedOn w:val="77"/>
    <w:qFormat/>
    <w:uiPriority w:val="0"/>
  </w:style>
  <w:style w:type="paragraph" w:customStyle="1" w:styleId="612">
    <w:name w:val="mc-p"/>
    <w:basedOn w:val="1"/>
    <w:qFormat/>
    <w:uiPriority w:val="99"/>
    <w:pPr>
      <w:spacing w:before="100" w:beforeAutospacing="1" w:after="100" w:afterAutospacing="1"/>
    </w:pPr>
    <w:rPr>
      <w:rFonts w:ascii="Calibri" w:hAnsi="Calibri" w:eastAsia="Malgun Gothic" w:cs="Calibri"/>
      <w:sz w:val="22"/>
      <w:szCs w:val="22"/>
      <w:lang w:eastAsia="ko-KR"/>
    </w:rPr>
  </w:style>
  <w:style w:type="character" w:customStyle="1" w:styleId="613">
    <w:name w:val="列表段落 字符2"/>
    <w:qFormat/>
    <w:uiPriority w:val="34"/>
    <w:rPr>
      <w:sz w:val="22"/>
      <w:szCs w:val="22"/>
    </w:rPr>
  </w:style>
  <w:style w:type="paragraph" w:customStyle="1" w:styleId="614">
    <w:name w:val="sub-proposal"/>
    <w:basedOn w:val="1"/>
    <w:qFormat/>
    <w:uiPriority w:val="0"/>
    <w:pPr>
      <w:numPr>
        <w:ilvl w:val="0"/>
        <w:numId w:val="35"/>
      </w:numPr>
      <w:tabs>
        <w:tab w:val="clear" w:pos="420"/>
      </w:tabs>
      <w:spacing w:beforeLines="30" w:afterLines="30" w:line="288" w:lineRule="auto"/>
      <w:ind w:left="360" w:firstLine="0"/>
    </w:pPr>
    <w:rPr>
      <w:rFonts w:eastAsia="宋体"/>
      <w:b/>
      <w:bCs/>
      <w:i/>
      <w:iCs/>
      <w:sz w:val="22"/>
      <w:szCs w:val="22"/>
    </w:rPr>
  </w:style>
  <w:style w:type="paragraph" w:customStyle="1" w:styleId="615">
    <w:name w:val="m6509694335024454864msobodytext"/>
    <w:basedOn w:val="1"/>
    <w:qFormat/>
    <w:uiPriority w:val="99"/>
    <w:pPr>
      <w:spacing w:before="100" w:beforeAutospacing="1" w:after="100" w:afterAutospacing="1"/>
    </w:pPr>
    <w:rPr>
      <w:rFonts w:ascii="Calibri" w:hAnsi="Calibri" w:eastAsia="Calibri" w:cs="Calibri"/>
      <w:sz w:val="22"/>
      <w:szCs w:val="22"/>
      <w:lang w:val="en-CA" w:eastAsia="en-CA"/>
    </w:rPr>
  </w:style>
  <w:style w:type="paragraph" w:customStyle="1" w:styleId="616">
    <w:name w:val="ZTE-Proposal"/>
    <w:basedOn w:val="1"/>
    <w:qFormat/>
    <w:uiPriority w:val="99"/>
    <w:pPr>
      <w:numPr>
        <w:ilvl w:val="0"/>
        <w:numId w:val="36"/>
      </w:numPr>
      <w:tabs>
        <w:tab w:val="left" w:pos="432"/>
        <w:tab w:val="clear" w:pos="0"/>
      </w:tabs>
      <w:spacing w:before="50" w:beforeLines="50" w:after="50" w:afterLines="50" w:line="259" w:lineRule="auto"/>
      <w:ind w:left="432" w:hanging="432"/>
      <w:jc w:val="both"/>
    </w:pPr>
    <w:rPr>
      <w:rFonts w:ascii="Times" w:hAnsi="Times" w:eastAsia="等线"/>
      <w:b/>
      <w:bCs/>
      <w:i/>
      <w:iCs/>
      <w:kern w:val="2"/>
      <w:sz w:val="20"/>
      <w:szCs w:val="20"/>
      <w:lang w:val="en-GB" w:eastAsia="en-US"/>
    </w:rPr>
  </w:style>
  <w:style w:type="character" w:customStyle="1" w:styleId="617">
    <w:name w:val="Proposal2 Char"/>
    <w:qFormat/>
    <w:uiPriority w:val="0"/>
    <w:rPr>
      <w:rFonts w:ascii="Times New Roman" w:hAnsi="Times New Roman" w:eastAsia="Times New Roman" w:cs="Times New Roman"/>
      <w:b/>
      <w:iCs/>
      <w:kern w:val="0"/>
      <w:sz w:val="32"/>
      <w:szCs w:val="26"/>
      <w:u w:val="single"/>
      <w:lang w:val="en-GB" w:eastAsia="ja-JP"/>
    </w:rPr>
  </w:style>
  <w:style w:type="paragraph" w:customStyle="1" w:styleId="618">
    <w:name w:val="listparagraph"/>
    <w:basedOn w:val="1"/>
    <w:qFormat/>
    <w:uiPriority w:val="99"/>
    <w:pPr>
      <w:spacing w:after="160" w:line="252" w:lineRule="auto"/>
      <w:ind w:left="720"/>
    </w:pPr>
    <w:rPr>
      <w:rFonts w:ascii="Calibri" w:hAnsi="Calibri" w:eastAsia="Calibri" w:cs="Calibri"/>
      <w:sz w:val="22"/>
      <w:szCs w:val="22"/>
      <w:lang w:eastAsia="en-US"/>
    </w:rPr>
  </w:style>
  <w:style w:type="paragraph" w:customStyle="1" w:styleId="619">
    <w:name w:val="TDoc Observation"/>
    <w:basedOn w:val="1"/>
    <w:qFormat/>
    <w:uiPriority w:val="0"/>
    <w:pPr>
      <w:numPr>
        <w:ilvl w:val="0"/>
        <w:numId w:val="37"/>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620">
    <w:name w:val="リスト段落1"/>
    <w:basedOn w:val="1"/>
    <w:qFormat/>
    <w:uiPriority w:val="34"/>
    <w:pPr>
      <w:ind w:left="720"/>
      <w:contextualSpacing/>
    </w:pPr>
    <w:rPr>
      <w:rFonts w:eastAsia="宋体"/>
      <w:sz w:val="20"/>
      <w:lang w:eastAsia="en-US"/>
    </w:rPr>
  </w:style>
  <w:style w:type="character" w:customStyle="1" w:styleId="621">
    <w:name w:val="x_xcontentpasted2"/>
    <w:basedOn w:val="77"/>
    <w:qFormat/>
    <w:uiPriority w:val="0"/>
  </w:style>
  <w:style w:type="character" w:customStyle="1" w:styleId="622">
    <w:name w:val="x_xb1zchn"/>
    <w:basedOn w:val="77"/>
    <w:qFormat/>
    <w:uiPriority w:val="0"/>
  </w:style>
  <w:style w:type="character" w:customStyle="1" w:styleId="623">
    <w:name w:val="x_xcontentpasted1"/>
    <w:basedOn w:val="77"/>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image" Target="media/image23.png"/><Relationship Id="rId27" Type="http://schemas.openxmlformats.org/officeDocument/2006/relationships/image" Target="media/image22.jpeg"/><Relationship Id="rId26" Type="http://schemas.openxmlformats.org/officeDocument/2006/relationships/image" Target="media/image21.jpeg"/><Relationship Id="rId25" Type="http://schemas.openxmlformats.org/officeDocument/2006/relationships/image" Target="media/image20.jpeg"/><Relationship Id="rId24" Type="http://schemas.openxmlformats.org/officeDocument/2006/relationships/image" Target="media/image19.jpeg"/><Relationship Id="rId23" Type="http://schemas.openxmlformats.org/officeDocument/2006/relationships/image" Target="media/image18.jpeg"/><Relationship Id="rId22" Type="http://schemas.openxmlformats.org/officeDocument/2006/relationships/image" Target="media/image17.jpeg"/><Relationship Id="rId21" Type="http://schemas.openxmlformats.org/officeDocument/2006/relationships/image" Target="media/image16.jpeg"/><Relationship Id="rId20" Type="http://schemas.openxmlformats.org/officeDocument/2006/relationships/image" Target="media/image15.jpe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Pengcheng Laboratory</Company>
  <Pages>14</Pages>
  <Words>3229</Words>
  <Characters>19160</Characters>
  <Lines>223</Lines>
  <Paragraphs>62</Paragraphs>
  <TotalTime>81</TotalTime>
  <ScaleCrop>false</ScaleCrop>
  <LinksUpToDate>false</LinksUpToDate>
  <CharactersWithSpaces>22241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2025-01-22T07:08:00Z</dcterms:created>
  <dc:creator>Zhe Zheng</dc:creator>
  <cp:lastModifiedBy>Zhe</cp:lastModifiedBy>
  <dcterms:modified xsi:type="dcterms:W3CDTF">2025-11-07T18:38:39Z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E567AC203A434B50B28A4CC9A1E66C65_13</vt:lpwstr>
  </property>
  <property fmtid="{D5CDD505-2E9C-101B-9397-08002B2CF9AE}" pid="4" name="KSOTemplateDocerSaveRecord">
    <vt:lpwstr>eyJoZGlkIjoiODY1NWJkNThhMGRiYjA1MWI3ZGFmOWM3YTM0ZDM5OGIiLCJ1c2VySWQiOiIyNTQxMDIzNTIifQ==</vt:lpwstr>
  </property>
</Properties>
</file>